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C4" w:rsidRPr="00E21EEF" w:rsidRDefault="009E6B0A" w:rsidP="00E21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-278130</wp:posOffset>
            </wp:positionH>
            <wp:positionV relativeFrom="paragraph">
              <wp:posOffset>-303530</wp:posOffset>
            </wp:positionV>
            <wp:extent cx="7741920" cy="1789430"/>
            <wp:effectExtent l="19050" t="0" r="0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920" cy="178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29C4" w:rsidRPr="00E21E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E21EEF">
        <w:rPr>
          <w:rFonts w:ascii="Times New Roman" w:hAnsi="Times New Roman"/>
          <w:sz w:val="28"/>
          <w:szCs w:val="28"/>
        </w:rPr>
        <w:t xml:space="preserve">                  </w:t>
      </w:r>
      <w:r w:rsidR="00E21EE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8F29C4" w:rsidRPr="00E21EEF">
        <w:rPr>
          <w:rFonts w:ascii="Times New Roman" w:hAnsi="Times New Roman"/>
          <w:sz w:val="28"/>
          <w:szCs w:val="28"/>
        </w:rPr>
        <w:t xml:space="preserve">Город </w:t>
      </w:r>
      <w:r w:rsidR="00440F8E" w:rsidRPr="00E21EEF">
        <w:rPr>
          <w:rFonts w:ascii="Times New Roman" w:hAnsi="Times New Roman"/>
          <w:sz w:val="28"/>
          <w:szCs w:val="28"/>
        </w:rPr>
        <w:t>Москва</w:t>
      </w:r>
    </w:p>
    <w:p w:rsidR="008F29C4" w:rsidRPr="00E21EEF" w:rsidRDefault="008F29C4" w:rsidP="009966EA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1E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E6B0A">
        <w:rPr>
          <w:rFonts w:ascii="Times New Roman" w:hAnsi="Times New Roman"/>
          <w:sz w:val="28"/>
          <w:szCs w:val="28"/>
        </w:rPr>
        <w:t>30</w:t>
      </w:r>
      <w:r w:rsidR="004D52D0">
        <w:rPr>
          <w:rFonts w:ascii="Times New Roman" w:hAnsi="Times New Roman"/>
          <w:sz w:val="28"/>
          <w:szCs w:val="28"/>
        </w:rPr>
        <w:t xml:space="preserve"> </w:t>
      </w:r>
      <w:r w:rsidR="00440F8E" w:rsidRPr="00E21EEF">
        <w:rPr>
          <w:rFonts w:ascii="Times New Roman" w:hAnsi="Times New Roman"/>
          <w:sz w:val="28"/>
          <w:szCs w:val="28"/>
        </w:rPr>
        <w:t>сентября</w:t>
      </w:r>
      <w:r w:rsidRPr="00E21EEF">
        <w:rPr>
          <w:rFonts w:ascii="Times New Roman" w:hAnsi="Times New Roman"/>
          <w:sz w:val="28"/>
          <w:szCs w:val="28"/>
        </w:rPr>
        <w:t xml:space="preserve"> </w:t>
      </w:r>
      <w:r w:rsidR="009E6B0A">
        <w:rPr>
          <w:rFonts w:ascii="Times New Roman" w:hAnsi="Times New Roman"/>
          <w:sz w:val="28"/>
          <w:szCs w:val="28"/>
        </w:rPr>
        <w:t xml:space="preserve">– 01 октября </w:t>
      </w:r>
      <w:r w:rsidRPr="00E21EEF">
        <w:rPr>
          <w:rFonts w:ascii="Times New Roman" w:hAnsi="Times New Roman"/>
          <w:sz w:val="28"/>
          <w:szCs w:val="28"/>
        </w:rPr>
        <w:t>20</w:t>
      </w:r>
      <w:r w:rsidR="006C4E1F" w:rsidRPr="00E21EEF">
        <w:rPr>
          <w:rFonts w:ascii="Times New Roman" w:hAnsi="Times New Roman"/>
          <w:sz w:val="28"/>
          <w:szCs w:val="28"/>
        </w:rPr>
        <w:t>20</w:t>
      </w:r>
      <w:r w:rsidRPr="00E21EEF">
        <w:rPr>
          <w:rFonts w:ascii="Times New Roman" w:hAnsi="Times New Roman"/>
          <w:sz w:val="28"/>
          <w:szCs w:val="28"/>
        </w:rPr>
        <w:t xml:space="preserve"> г.</w:t>
      </w:r>
    </w:p>
    <w:p w:rsidR="008F29C4" w:rsidRPr="00E21EEF" w:rsidRDefault="008F29C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29C4" w:rsidRPr="00E21EEF" w:rsidRDefault="009E6B0A" w:rsidP="00A761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23495</wp:posOffset>
            </wp:positionV>
            <wp:extent cx="1207770" cy="829310"/>
            <wp:effectExtent l="19050" t="0" r="0" b="0"/>
            <wp:wrapThrough wrapText="bothSides">
              <wp:wrapPolygon edited="0">
                <wp:start x="-341" y="0"/>
                <wp:lineTo x="-341" y="21335"/>
                <wp:lineTo x="21464" y="21335"/>
                <wp:lineTo x="21464" y="0"/>
                <wp:lineTo x="-341" y="0"/>
              </wp:wrapPolygon>
            </wp:wrapThrough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 b="5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9C4" w:rsidRPr="00E21EEF" w:rsidRDefault="008F29C4" w:rsidP="00A761BF">
      <w:pPr>
        <w:rPr>
          <w:rFonts w:ascii="Times New Roman" w:hAnsi="Times New Roman"/>
          <w:sz w:val="28"/>
          <w:szCs w:val="28"/>
        </w:rPr>
      </w:pPr>
    </w:p>
    <w:p w:rsidR="008F29C4" w:rsidRPr="00E21EEF" w:rsidRDefault="008F29C4" w:rsidP="00A761BF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8F29C4" w:rsidRPr="00170767" w:rsidRDefault="009177C9" w:rsidP="00A76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Онлайн-семинар</w:t>
      </w:r>
      <w:proofErr w:type="spellEnd"/>
    </w:p>
    <w:p w:rsidR="008F29C4" w:rsidRPr="00E21EEF" w:rsidRDefault="008F29C4" w:rsidP="00A76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EEF">
        <w:rPr>
          <w:rFonts w:ascii="Times New Roman" w:hAnsi="Times New Roman"/>
          <w:b/>
          <w:sz w:val="28"/>
          <w:szCs w:val="28"/>
        </w:rPr>
        <w:t>«Практика применения законодательства о банкротстве»</w:t>
      </w:r>
    </w:p>
    <w:p w:rsidR="008F29C4" w:rsidRPr="00E21EEF" w:rsidRDefault="008F29C4" w:rsidP="00A76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EEF">
        <w:rPr>
          <w:rFonts w:ascii="Times New Roman" w:hAnsi="Times New Roman"/>
          <w:b/>
          <w:sz w:val="28"/>
          <w:szCs w:val="28"/>
        </w:rPr>
        <w:t>Организатор семинара: Ассоциация «Саморегулируемая организация арбитражных управляющих Центрального федерального округа»</w:t>
      </w:r>
    </w:p>
    <w:p w:rsidR="008F29C4" w:rsidRPr="00E21EEF" w:rsidRDefault="008F29C4" w:rsidP="005820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21EEF">
        <w:rPr>
          <w:rFonts w:ascii="Times New Roman" w:hAnsi="Times New Roman"/>
          <w:b/>
          <w:sz w:val="28"/>
          <w:szCs w:val="28"/>
          <w:lang w:eastAsia="zh-CN"/>
        </w:rPr>
        <w:t>Программа семинара (</w:t>
      </w:r>
      <w:r w:rsidR="00440F8E" w:rsidRPr="00E21EEF">
        <w:rPr>
          <w:rFonts w:ascii="Times New Roman" w:hAnsi="Times New Roman"/>
          <w:b/>
          <w:sz w:val="28"/>
          <w:szCs w:val="28"/>
          <w:lang w:eastAsia="zh-CN"/>
        </w:rPr>
        <w:t>24</w:t>
      </w:r>
      <w:r w:rsidRPr="00E21EEF">
        <w:rPr>
          <w:rFonts w:ascii="Times New Roman" w:hAnsi="Times New Roman"/>
          <w:b/>
          <w:sz w:val="28"/>
          <w:szCs w:val="28"/>
          <w:lang w:eastAsia="zh-CN"/>
        </w:rPr>
        <w:t xml:space="preserve"> часа)</w:t>
      </w:r>
    </w:p>
    <w:p w:rsidR="008F29C4" w:rsidRPr="00E21EEF" w:rsidRDefault="008F29C4" w:rsidP="005820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734E9" w:rsidRPr="00E21EEF" w:rsidRDefault="007734E9" w:rsidP="005820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F29C4" w:rsidRPr="00E21EEF" w:rsidRDefault="009E6B0A" w:rsidP="005820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30</w:t>
      </w:r>
      <w:r w:rsidR="006227B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440F8E" w:rsidRPr="00E21EEF">
        <w:rPr>
          <w:rFonts w:ascii="Times New Roman" w:hAnsi="Times New Roman"/>
          <w:b/>
          <w:sz w:val="28"/>
          <w:szCs w:val="28"/>
          <w:lang w:eastAsia="zh-CN"/>
        </w:rPr>
        <w:t>сентября</w:t>
      </w:r>
      <w:r w:rsidR="008F29C4" w:rsidRPr="00E21EEF">
        <w:rPr>
          <w:rFonts w:ascii="Times New Roman" w:hAnsi="Times New Roman"/>
          <w:b/>
          <w:sz w:val="28"/>
          <w:szCs w:val="28"/>
          <w:lang w:eastAsia="zh-CN"/>
        </w:rPr>
        <w:t xml:space="preserve"> 20</w:t>
      </w:r>
      <w:r w:rsidR="0080249E" w:rsidRPr="00E21EEF">
        <w:rPr>
          <w:rFonts w:ascii="Times New Roman" w:hAnsi="Times New Roman"/>
          <w:b/>
          <w:sz w:val="28"/>
          <w:szCs w:val="28"/>
          <w:lang w:eastAsia="zh-CN"/>
        </w:rPr>
        <w:t>20</w:t>
      </w:r>
      <w:r w:rsidR="008F29C4" w:rsidRPr="00E21EEF">
        <w:rPr>
          <w:rFonts w:ascii="Times New Roman" w:hAnsi="Times New Roman"/>
          <w:b/>
          <w:sz w:val="28"/>
          <w:szCs w:val="28"/>
          <w:lang w:eastAsia="zh-CN"/>
        </w:rPr>
        <w:t xml:space="preserve"> года</w:t>
      </w:r>
    </w:p>
    <w:p w:rsidR="008F29C4" w:rsidRPr="00E21EEF" w:rsidRDefault="008F29C4" w:rsidP="00D1504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9"/>
        <w:gridCol w:w="4536"/>
        <w:gridCol w:w="4139"/>
      </w:tblGrid>
      <w:tr w:rsidR="008F29C4" w:rsidRPr="00E21EEF">
        <w:trPr>
          <w:trHeight w:val="383"/>
        </w:trPr>
        <w:tc>
          <w:tcPr>
            <w:tcW w:w="1839" w:type="dxa"/>
            <w:shd w:val="clear" w:color="auto" w:fill="FFFFFF"/>
            <w:vAlign w:val="center"/>
          </w:tcPr>
          <w:p w:rsidR="008F29C4" w:rsidRPr="00E21EEF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21EE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Время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F29C4" w:rsidRPr="00E21EEF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21EE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Тема выступления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8F29C4" w:rsidRPr="00E21EEF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21EE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Выступающий</w:t>
            </w:r>
          </w:p>
        </w:tc>
      </w:tr>
      <w:tr w:rsidR="008F29C4" w:rsidRPr="00E21EEF">
        <w:trPr>
          <w:trHeight w:val="670"/>
        </w:trPr>
        <w:tc>
          <w:tcPr>
            <w:tcW w:w="1839" w:type="dxa"/>
          </w:tcPr>
          <w:p w:rsidR="008F29C4" w:rsidRPr="00267459" w:rsidRDefault="005B5EBE" w:rsidP="00D44A08">
            <w:pPr>
              <w:numPr>
                <w:ilvl w:val="0"/>
                <w:numId w:val="1"/>
              </w:num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09</w:t>
            </w:r>
            <w:r w:rsidR="008F29C4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.</w:t>
            </w:r>
            <w:r w:rsidR="00D44A08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</w:t>
            </w: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</w:t>
            </w:r>
            <w:r w:rsidR="008F29C4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10.30</w:t>
            </w:r>
          </w:p>
        </w:tc>
        <w:tc>
          <w:tcPr>
            <w:tcW w:w="4536" w:type="dxa"/>
            <w:shd w:val="clear" w:color="auto" w:fill="FFFFFF"/>
          </w:tcPr>
          <w:p w:rsidR="008F29C4" w:rsidRPr="00267459" w:rsidRDefault="008F29C4" w:rsidP="009966EA">
            <w:p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Регистрация участников</w:t>
            </w:r>
            <w:r w:rsidR="00C9544C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4139" w:type="dxa"/>
          </w:tcPr>
          <w:p w:rsidR="008F29C4" w:rsidRPr="00267459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8F29C4" w:rsidRPr="00E21EEF">
        <w:trPr>
          <w:trHeight w:val="670"/>
        </w:trPr>
        <w:tc>
          <w:tcPr>
            <w:tcW w:w="1839" w:type="dxa"/>
          </w:tcPr>
          <w:p w:rsidR="008F29C4" w:rsidRPr="00267459" w:rsidRDefault="005B5EBE" w:rsidP="00260152">
            <w:pPr>
              <w:numPr>
                <w:ilvl w:val="0"/>
                <w:numId w:val="1"/>
              </w:num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10.</w:t>
            </w:r>
            <w:r w:rsidR="00260152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</w:t>
            </w:r>
            <w:r w:rsidR="008F29C4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="00260152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10.45</w:t>
            </w:r>
          </w:p>
        </w:tc>
        <w:tc>
          <w:tcPr>
            <w:tcW w:w="4536" w:type="dxa"/>
            <w:shd w:val="clear" w:color="auto" w:fill="FFFFFF"/>
          </w:tcPr>
          <w:p w:rsidR="008F29C4" w:rsidRPr="00267459" w:rsidRDefault="008F29C4" w:rsidP="009966EA">
            <w:p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Приветственное слово</w:t>
            </w:r>
          </w:p>
        </w:tc>
        <w:tc>
          <w:tcPr>
            <w:tcW w:w="4139" w:type="dxa"/>
          </w:tcPr>
          <w:p w:rsidR="008F29C4" w:rsidRPr="00267459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Волжанин Александр Вячеславович</w:t>
            </w:r>
          </w:p>
          <w:p w:rsidR="008F29C4" w:rsidRPr="00267459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Председатель Совета ПАУ ЦФО</w:t>
            </w:r>
          </w:p>
          <w:p w:rsidR="008F29C4" w:rsidRPr="00267459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Фокина Ирина Сергеевна</w:t>
            </w:r>
          </w:p>
          <w:p w:rsidR="008F29C4" w:rsidRPr="00267459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Директор ПАУ ЦФО </w:t>
            </w:r>
          </w:p>
          <w:p w:rsidR="008F29C4" w:rsidRPr="00267459" w:rsidRDefault="008F29C4" w:rsidP="009966E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440F8E" w:rsidRPr="00E21EEF">
        <w:trPr>
          <w:trHeight w:val="857"/>
        </w:trPr>
        <w:tc>
          <w:tcPr>
            <w:tcW w:w="1839" w:type="dxa"/>
          </w:tcPr>
          <w:p w:rsidR="00440F8E" w:rsidRPr="00267459" w:rsidRDefault="00AA5E71" w:rsidP="003D740F">
            <w:pPr>
              <w:numPr>
                <w:ilvl w:val="0"/>
                <w:numId w:val="1"/>
              </w:num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10.45-</w:t>
            </w:r>
            <w:r w:rsidR="00440F8E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13.</w:t>
            </w:r>
            <w:r w:rsidR="003D740F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45</w:t>
            </w:r>
          </w:p>
        </w:tc>
        <w:tc>
          <w:tcPr>
            <w:tcW w:w="4536" w:type="dxa"/>
          </w:tcPr>
          <w:p w:rsidR="00440F8E" w:rsidRPr="00267459" w:rsidRDefault="00440F8E" w:rsidP="006A2F92">
            <w:pPr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Банкротство  в практике</w:t>
            </w:r>
            <w:r w:rsid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Верховного суда РФ за 2020 год</w:t>
            </w:r>
          </w:p>
          <w:p w:rsidR="00440F8E" w:rsidRPr="00267459" w:rsidRDefault="00440F8E" w:rsidP="006A2F92">
            <w:pPr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440F8E" w:rsidRPr="00267459" w:rsidRDefault="00440F8E" w:rsidP="006A2F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6745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Никитина Ольга Александровна</w:t>
            </w:r>
          </w:p>
          <w:p w:rsidR="00440F8E" w:rsidRPr="00267459" w:rsidRDefault="00440F8E" w:rsidP="006A2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7459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Экс-советник</w:t>
            </w:r>
            <w:proofErr w:type="spellEnd"/>
            <w:r w:rsidRPr="00267459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Высшего Арбитражного Суда РФ</w:t>
            </w:r>
          </w:p>
        </w:tc>
      </w:tr>
      <w:tr w:rsidR="00260152" w:rsidRPr="00E21EEF">
        <w:trPr>
          <w:trHeight w:val="857"/>
        </w:trPr>
        <w:tc>
          <w:tcPr>
            <w:tcW w:w="1839" w:type="dxa"/>
          </w:tcPr>
          <w:p w:rsidR="00260152" w:rsidRPr="00267459" w:rsidRDefault="00260152" w:rsidP="00AA5E71">
            <w:pPr>
              <w:numPr>
                <w:ilvl w:val="0"/>
                <w:numId w:val="1"/>
              </w:num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13.</w:t>
            </w:r>
            <w:r w:rsidR="003D740F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45</w:t>
            </w: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-14.</w:t>
            </w:r>
            <w:r w:rsidR="003D740F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4536" w:type="dxa"/>
          </w:tcPr>
          <w:p w:rsidR="00260152" w:rsidRPr="00267459" w:rsidRDefault="00260152" w:rsidP="003D740F">
            <w:pPr>
              <w:suppressAutoHyphens/>
              <w:spacing w:before="60" w:after="72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Перерыв на обед</w:t>
            </w:r>
          </w:p>
        </w:tc>
        <w:tc>
          <w:tcPr>
            <w:tcW w:w="4139" w:type="dxa"/>
          </w:tcPr>
          <w:p w:rsidR="00260152" w:rsidRPr="00267459" w:rsidRDefault="00260152" w:rsidP="009966EA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936F28" w:rsidRPr="00E21EEF" w:rsidTr="00E21EEF">
        <w:trPr>
          <w:trHeight w:val="2333"/>
        </w:trPr>
        <w:tc>
          <w:tcPr>
            <w:tcW w:w="1839" w:type="dxa"/>
          </w:tcPr>
          <w:p w:rsidR="00936F28" w:rsidRPr="00267459" w:rsidRDefault="00936F28" w:rsidP="00AA5E71">
            <w:pPr>
              <w:numPr>
                <w:ilvl w:val="0"/>
                <w:numId w:val="1"/>
              </w:num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14.</w:t>
            </w:r>
            <w:r w:rsidR="003D740F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15</w:t>
            </w:r>
            <w:r w:rsidR="00AA5E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16.</w:t>
            </w:r>
            <w:r w:rsidR="003D740F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30</w:t>
            </w:r>
          </w:p>
        </w:tc>
        <w:tc>
          <w:tcPr>
            <w:tcW w:w="4536" w:type="dxa"/>
          </w:tcPr>
          <w:p w:rsidR="00A42CC7" w:rsidRPr="009F158A" w:rsidRDefault="00A42CC7" w:rsidP="00BC60E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before="60" w:after="72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Неприменение правила о списании долгов граждан (обзор </w:t>
            </w:r>
            <w:r w:rsidR="003B09DA" w:rsidRP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нормативной</w:t>
            </w:r>
            <w:r w:rsid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судебной практики)</w:t>
            </w:r>
          </w:p>
          <w:p w:rsidR="00A42CC7" w:rsidRPr="009F158A" w:rsidRDefault="00A42CC7" w:rsidP="00BC60E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before="60" w:after="72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Недобросовестные действия при банкротстве (манипуляции</w:t>
            </w:r>
            <w:r w:rsidR="00267459" w:rsidRP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единствен</w:t>
            </w:r>
            <w:r w:rsid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ным жильем и </w:t>
            </w:r>
            <w:proofErr w:type="spellStart"/>
            <w:r w:rsid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банкротный</w:t>
            </w:r>
            <w:proofErr w:type="spellEnd"/>
            <w:r w:rsid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туризм)</w:t>
            </w:r>
          </w:p>
          <w:p w:rsidR="00936F28" w:rsidRPr="00267459" w:rsidRDefault="00A42CC7" w:rsidP="00BC60E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spacing w:before="60" w:after="72" w:line="240" w:lineRule="auto"/>
              <w:ind w:left="0" w:firstLine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 w:rsidRP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Взыскание убытков с лиц,  уполномоченных выступать от имени юридического лица  (ст. 53.1.</w:t>
            </w:r>
            <w:proofErr w:type="gramEnd"/>
            <w:r w:rsidRP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F1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ГК РФ и ст. 61.20 Закона о банкротстве)</w:t>
            </w:r>
            <w:proofErr w:type="gramEnd"/>
          </w:p>
          <w:p w:rsidR="00BC60E7" w:rsidRPr="00267459" w:rsidRDefault="00BC60E7" w:rsidP="00BC60E7">
            <w:pPr>
              <w:suppressAutoHyphens/>
              <w:spacing w:before="60" w:after="72" w:line="240" w:lineRule="auto"/>
              <w:ind w:left="14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139" w:type="dxa"/>
          </w:tcPr>
          <w:p w:rsidR="00936F28" w:rsidRPr="00267459" w:rsidRDefault="00936F28" w:rsidP="00936F28">
            <w:pPr>
              <w:suppressAutoHyphens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7459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Ефремов Владимир</w:t>
            </w:r>
            <w:r w:rsidRPr="002674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36F28" w:rsidRPr="00267459" w:rsidRDefault="00936F28" w:rsidP="00936F28">
            <w:pPr>
              <w:suppressAutoHyphens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6745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Адвокат, по разрешению </w:t>
            </w:r>
            <w:proofErr w:type="spellStart"/>
            <w:r w:rsidRPr="0026745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банкротных</w:t>
            </w:r>
            <w:proofErr w:type="spellEnd"/>
            <w:r w:rsidRPr="0026745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и банковских споров. </w:t>
            </w:r>
          </w:p>
          <w:p w:rsidR="00936F28" w:rsidRPr="00267459" w:rsidRDefault="00936F28" w:rsidP="00936F28">
            <w:pPr>
              <w:suppressAutoHyphens/>
              <w:spacing w:after="0" w:line="276" w:lineRule="auto"/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6745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Партнер юридической фирмы «</w:t>
            </w:r>
            <w:proofErr w:type="spellStart"/>
            <w:r w:rsidRPr="0026745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Арбитраж</w:t>
            </w:r>
            <w:proofErr w:type="gramStart"/>
            <w:r w:rsidRPr="0026745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26745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</w:t>
            </w:r>
            <w:proofErr w:type="spellEnd"/>
            <w:r w:rsidRPr="0026745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936F28" w:rsidRPr="00267459" w:rsidRDefault="00936F28" w:rsidP="00936F28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4472B" w:rsidRPr="00E21EEF">
        <w:trPr>
          <w:trHeight w:val="857"/>
        </w:trPr>
        <w:tc>
          <w:tcPr>
            <w:tcW w:w="1839" w:type="dxa"/>
          </w:tcPr>
          <w:p w:rsidR="0004472B" w:rsidRPr="00E21EEF" w:rsidRDefault="0004472B" w:rsidP="00DB01C5">
            <w:pPr>
              <w:suppressAutoHyphens/>
              <w:spacing w:after="200" w:line="27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536" w:type="dxa"/>
          </w:tcPr>
          <w:p w:rsidR="0004472B" w:rsidRDefault="0004472B" w:rsidP="00DF5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544C" w:rsidRPr="00E21EEF" w:rsidRDefault="00C9544C" w:rsidP="00DF5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04472B" w:rsidRPr="00E21EEF" w:rsidRDefault="0004472B" w:rsidP="00DF579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F29C4" w:rsidRPr="00E21EEF" w:rsidRDefault="008F29C4" w:rsidP="00A761BF">
      <w:pPr>
        <w:jc w:val="center"/>
        <w:rPr>
          <w:rFonts w:ascii="Times New Roman" w:hAnsi="Times New Roman"/>
          <w:sz w:val="28"/>
          <w:szCs w:val="28"/>
        </w:rPr>
      </w:pPr>
    </w:p>
    <w:p w:rsidR="008F29C4" w:rsidRPr="00E21EEF" w:rsidRDefault="008F29C4" w:rsidP="00156DE2">
      <w:pPr>
        <w:tabs>
          <w:tab w:val="left" w:pos="9720"/>
        </w:tabs>
        <w:rPr>
          <w:rFonts w:ascii="Times New Roman" w:hAnsi="Times New Roman"/>
          <w:sz w:val="28"/>
          <w:szCs w:val="28"/>
        </w:rPr>
      </w:pPr>
    </w:p>
    <w:p w:rsidR="00DE7109" w:rsidRDefault="00DE7109" w:rsidP="00DE7109">
      <w:pPr>
        <w:tabs>
          <w:tab w:val="left" w:pos="495"/>
        </w:tabs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E4D14" w:rsidRDefault="007E4D14" w:rsidP="00DE7109">
      <w:pPr>
        <w:tabs>
          <w:tab w:val="left" w:pos="495"/>
        </w:tabs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E4D14" w:rsidRDefault="007E4D14" w:rsidP="00DE7109">
      <w:pPr>
        <w:tabs>
          <w:tab w:val="left" w:pos="495"/>
        </w:tabs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21EEF" w:rsidRDefault="009E6B0A" w:rsidP="00DE7109">
      <w:pPr>
        <w:tabs>
          <w:tab w:val="left" w:pos="495"/>
        </w:tabs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01</w:t>
      </w:r>
      <w:r w:rsidR="006227B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октября</w:t>
      </w:r>
      <w:r w:rsidR="00E21EEF" w:rsidRPr="00E21EEF">
        <w:rPr>
          <w:rFonts w:ascii="Times New Roman" w:hAnsi="Times New Roman"/>
          <w:b/>
          <w:sz w:val="28"/>
          <w:szCs w:val="28"/>
          <w:lang w:eastAsia="zh-CN"/>
        </w:rPr>
        <w:t xml:space="preserve"> 2020 года</w:t>
      </w:r>
    </w:p>
    <w:p w:rsidR="00E21EEF" w:rsidRDefault="00E21EEF" w:rsidP="00E21EE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734E9" w:rsidRPr="00115942" w:rsidRDefault="007734E9" w:rsidP="007734E9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XSpec="center" w:tblpY="3121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4489"/>
        <w:gridCol w:w="4295"/>
      </w:tblGrid>
      <w:tr w:rsidR="007734E9" w:rsidRPr="00E21EEF" w:rsidTr="002C22CB">
        <w:trPr>
          <w:trHeight w:val="383"/>
        </w:trPr>
        <w:tc>
          <w:tcPr>
            <w:tcW w:w="1728" w:type="dxa"/>
            <w:tcBorders>
              <w:bottom w:val="nil"/>
            </w:tcBorders>
            <w:shd w:val="clear" w:color="auto" w:fill="FFFFFF"/>
            <w:vAlign w:val="center"/>
          </w:tcPr>
          <w:p w:rsidR="007734E9" w:rsidRPr="00E21EEF" w:rsidRDefault="007734E9" w:rsidP="006227B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21EE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Время</w:t>
            </w:r>
          </w:p>
        </w:tc>
        <w:tc>
          <w:tcPr>
            <w:tcW w:w="4489" w:type="dxa"/>
            <w:tcBorders>
              <w:bottom w:val="nil"/>
            </w:tcBorders>
            <w:shd w:val="clear" w:color="auto" w:fill="FFFFFF"/>
            <w:vAlign w:val="center"/>
          </w:tcPr>
          <w:p w:rsidR="007734E9" w:rsidRPr="00E21EEF" w:rsidRDefault="007734E9" w:rsidP="006227B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21EE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Тема выступления</w:t>
            </w:r>
          </w:p>
        </w:tc>
        <w:tc>
          <w:tcPr>
            <w:tcW w:w="4295" w:type="dxa"/>
            <w:tcBorders>
              <w:bottom w:val="nil"/>
            </w:tcBorders>
            <w:shd w:val="clear" w:color="auto" w:fill="FFFFFF"/>
            <w:vAlign w:val="center"/>
          </w:tcPr>
          <w:p w:rsidR="007734E9" w:rsidRPr="00E21EEF" w:rsidRDefault="007734E9" w:rsidP="006227B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21EE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Выступающий</w:t>
            </w:r>
          </w:p>
        </w:tc>
      </w:tr>
      <w:tr w:rsidR="007734E9" w:rsidRPr="00E21EEF" w:rsidTr="002C22CB">
        <w:trPr>
          <w:trHeight w:val="329"/>
        </w:trPr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:rsidR="007734E9" w:rsidRPr="00E21EEF" w:rsidRDefault="007734E9" w:rsidP="006227B6">
            <w:pPr>
              <w:suppressAutoHyphens/>
              <w:spacing w:before="60" w:after="144" w:line="27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48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734E9" w:rsidRPr="00E21EEF" w:rsidRDefault="007734E9" w:rsidP="006227B6">
            <w:p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295" w:type="dxa"/>
            <w:tcBorders>
              <w:top w:val="nil"/>
              <w:bottom w:val="single" w:sz="4" w:space="0" w:color="auto"/>
            </w:tcBorders>
          </w:tcPr>
          <w:p w:rsidR="007734E9" w:rsidRPr="00E21EEF" w:rsidRDefault="007734E9" w:rsidP="006227B6">
            <w:pPr>
              <w:suppressAutoHyphens/>
              <w:spacing w:before="60"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734E9" w:rsidRPr="00E21EEF" w:rsidTr="002C22CB">
        <w:trPr>
          <w:trHeight w:val="67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734E9" w:rsidRPr="00267459" w:rsidRDefault="007734E9" w:rsidP="006227B6">
            <w:pPr>
              <w:numPr>
                <w:ilvl w:val="0"/>
                <w:numId w:val="1"/>
              </w:num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10.30-10.45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34E9" w:rsidRPr="00267459" w:rsidRDefault="007734E9" w:rsidP="006227B6">
            <w:pPr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Новации в практике проведения торгов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</w:tcPr>
          <w:p w:rsidR="007734E9" w:rsidRPr="00AA5E71" w:rsidRDefault="007734E9" w:rsidP="006227B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Балашов Юрий Вадимович </w:t>
            </w:r>
          </w:p>
          <w:p w:rsidR="007734E9" w:rsidRPr="00267459" w:rsidRDefault="007734E9" w:rsidP="00622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45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Организатор торгов, директор ООО «</w:t>
            </w:r>
            <w:proofErr w:type="spellStart"/>
            <w:r w:rsidRPr="0026745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Аукционторг</w:t>
            </w:r>
            <w:proofErr w:type="spellEnd"/>
            <w:r w:rsidRPr="0026745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42B27" w:rsidRPr="00E21EEF" w:rsidTr="002C22CB">
        <w:trPr>
          <w:trHeight w:val="67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842B27" w:rsidRPr="00267459" w:rsidRDefault="00842B27" w:rsidP="006227B6">
            <w:pPr>
              <w:numPr>
                <w:ilvl w:val="0"/>
                <w:numId w:val="1"/>
              </w:num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10:45-</w:t>
            </w:r>
          </w:p>
          <w:p w:rsidR="00842B27" w:rsidRPr="00267459" w:rsidRDefault="00842B27" w:rsidP="00842B27">
            <w:pPr>
              <w:suppressAutoHyphens/>
              <w:spacing w:before="60" w:after="144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13:00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2B27" w:rsidRPr="00267459" w:rsidRDefault="00842B27" w:rsidP="006227B6">
            <w:pPr>
              <w:suppressAutoHyphens/>
              <w:spacing w:before="60" w:after="72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Оспаривание сделок по </w:t>
            </w:r>
            <w:proofErr w:type="spellStart"/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банкротным</w:t>
            </w:r>
            <w:proofErr w:type="spellEnd"/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основаниям. Практические аспекты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</w:tcPr>
          <w:p w:rsidR="00842B27" w:rsidRPr="00AA5E71" w:rsidRDefault="00842B27" w:rsidP="00842B27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Потихонина</w:t>
            </w:r>
            <w:proofErr w:type="spellEnd"/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Жанна Николаевна</w:t>
            </w:r>
          </w:p>
          <w:p w:rsidR="00842B27" w:rsidRPr="00267459" w:rsidRDefault="00842B27" w:rsidP="00842B27">
            <w:pPr>
              <w:suppressAutoHyphens/>
              <w:spacing w:after="0" w:line="276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45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Судья в отставке</w:t>
            </w:r>
            <w:r w:rsidRPr="00267459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67459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Высшего</w:t>
            </w:r>
            <w:proofErr w:type="gramEnd"/>
          </w:p>
          <w:p w:rsidR="00842B27" w:rsidRPr="00267459" w:rsidRDefault="00842B27" w:rsidP="00842B27">
            <w:pPr>
              <w:suppressAutoHyphens/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267459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Арбитражного Суда РФ</w:t>
            </w:r>
          </w:p>
        </w:tc>
      </w:tr>
      <w:tr w:rsidR="007734E9" w:rsidRPr="00E21EEF" w:rsidTr="002C22CB">
        <w:trPr>
          <w:trHeight w:val="67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734E9" w:rsidRPr="00267459" w:rsidRDefault="007734E9" w:rsidP="006227B6">
            <w:pPr>
              <w:numPr>
                <w:ilvl w:val="0"/>
                <w:numId w:val="1"/>
              </w:num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13.00-14.</w:t>
            </w:r>
            <w:r w:rsidR="00620749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0 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34E9" w:rsidRPr="00267459" w:rsidRDefault="007734E9" w:rsidP="006227B6">
            <w:pPr>
              <w:suppressAutoHyphens/>
              <w:spacing w:before="60" w:after="72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Перерыв на обед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</w:tcPr>
          <w:p w:rsidR="007734E9" w:rsidRPr="00267459" w:rsidRDefault="007734E9" w:rsidP="006227B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9E6B0A" w:rsidRPr="00E21EEF" w:rsidTr="002C22CB">
        <w:trPr>
          <w:trHeight w:val="67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9E6B0A" w:rsidRPr="00267459" w:rsidRDefault="00AA5E71" w:rsidP="006227B6">
            <w:pPr>
              <w:numPr>
                <w:ilvl w:val="0"/>
                <w:numId w:val="1"/>
              </w:num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14:30</w:t>
            </w:r>
            <w:r w:rsidR="008F513D"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- 15:00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513D" w:rsidRPr="00267459" w:rsidRDefault="008F513D" w:rsidP="00267459">
            <w:pPr>
              <w:suppressAutoHyphens/>
              <w:spacing w:before="60" w:after="144" w:line="276" w:lineRule="auto"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Инструменты эффективной работы в банкротстве от Сбербанка</w:t>
            </w:r>
            <w:r w:rsidRPr="00267459">
              <w:rPr>
                <w:rFonts w:ascii="Georgia" w:hAnsi="Georgia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</w:tcPr>
          <w:p w:rsidR="009E6B0A" w:rsidRPr="00AA5E71" w:rsidRDefault="009E6B0A" w:rsidP="00267459">
            <w:pPr>
              <w:spacing w:after="0" w:line="240" w:lineRule="auto"/>
              <w:rPr>
                <w:rFonts w:ascii="Georgia" w:hAnsi="Georgia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Бабасян</w:t>
            </w:r>
            <w:proofErr w:type="spellEnd"/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Размик</w:t>
            </w:r>
            <w:proofErr w:type="spellEnd"/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Александрович</w:t>
            </w:r>
            <w:r w:rsidRPr="00AA5E71">
              <w:rPr>
                <w:rFonts w:ascii="Georgia" w:hAnsi="Georgia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6B0A" w:rsidRPr="00267459" w:rsidRDefault="009E6B0A" w:rsidP="00267459">
            <w:pPr>
              <w:spacing w:after="0" w:line="240" w:lineRule="auto"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Директор проектов Департамента по работе с проблемными активами ПАО Сбербанк</w:t>
            </w:r>
          </w:p>
        </w:tc>
      </w:tr>
      <w:tr w:rsidR="009E6B0A" w:rsidRPr="00E21EEF" w:rsidTr="002C22CB">
        <w:trPr>
          <w:trHeight w:val="2903"/>
        </w:trPr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9E6B0A" w:rsidRPr="00267459" w:rsidRDefault="009E6B0A" w:rsidP="006227B6">
            <w:pPr>
              <w:numPr>
                <w:ilvl w:val="0"/>
                <w:numId w:val="1"/>
              </w:num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15:00-16:30</w:t>
            </w:r>
          </w:p>
        </w:tc>
        <w:tc>
          <w:tcPr>
            <w:tcW w:w="448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E6B0A" w:rsidRPr="00267459" w:rsidRDefault="009E6B0A" w:rsidP="006C245C">
            <w:p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Сложные вопросы налогообложения в процедурах банкротства</w:t>
            </w:r>
          </w:p>
        </w:tc>
        <w:tc>
          <w:tcPr>
            <w:tcW w:w="4295" w:type="dxa"/>
            <w:tcBorders>
              <w:top w:val="single" w:sz="4" w:space="0" w:color="auto"/>
              <w:bottom w:val="nil"/>
            </w:tcBorders>
          </w:tcPr>
          <w:p w:rsidR="009E6B0A" w:rsidRPr="00AA5E71" w:rsidRDefault="009E6B0A" w:rsidP="00267459">
            <w:pPr>
              <w:suppressAutoHyphens/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Ряховский</w:t>
            </w:r>
            <w:proofErr w:type="spellEnd"/>
            <w:r w:rsidRPr="00AA5E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Дмитрий Иванович</w:t>
            </w:r>
          </w:p>
          <w:p w:rsidR="009E6B0A" w:rsidRPr="00267459" w:rsidRDefault="009E6B0A" w:rsidP="00806D41">
            <w:pPr>
              <w:suppressAutoHyphens/>
              <w:spacing w:after="144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i/>
                <w:sz w:val="24"/>
                <w:szCs w:val="24"/>
              </w:rPr>
              <w:t xml:space="preserve">Профессор, </w:t>
            </w:r>
            <w:proofErr w:type="spellStart"/>
            <w:r w:rsidRPr="00267459">
              <w:rPr>
                <w:rFonts w:ascii="Times New Roman" w:hAnsi="Times New Roman"/>
                <w:i/>
                <w:sz w:val="24"/>
                <w:szCs w:val="24"/>
              </w:rPr>
              <w:t>д.э.н</w:t>
            </w:r>
            <w:proofErr w:type="spellEnd"/>
            <w:r w:rsidRPr="00267459">
              <w:rPr>
                <w:rFonts w:ascii="Times New Roman" w:hAnsi="Times New Roman"/>
                <w:i/>
                <w:sz w:val="24"/>
                <w:szCs w:val="24"/>
              </w:rPr>
              <w:t>., </w:t>
            </w:r>
            <w:r w:rsidRPr="00267459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практикующий налоговый консультант, специалист  в области налоговых рисков и налоговых споров</w:t>
            </w:r>
            <w:r w:rsidRPr="002674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267459">
              <w:rPr>
                <w:rFonts w:ascii="Times New Roman" w:hAnsi="Times New Roman"/>
                <w:i/>
                <w:sz w:val="24"/>
                <w:szCs w:val="24"/>
              </w:rPr>
              <w:t> управляющий партнер по налоговой практике юридической фирмы «ЛЕГИКОН-ПРАВО»</w:t>
            </w:r>
          </w:p>
          <w:p w:rsidR="009E6B0A" w:rsidRPr="00267459" w:rsidRDefault="009E6B0A" w:rsidP="006227B6">
            <w:p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1A7E75" w:rsidRPr="00E21EEF" w:rsidTr="002C22CB">
        <w:trPr>
          <w:trHeight w:val="1127"/>
        </w:trPr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1A7E75" w:rsidRPr="00267459" w:rsidRDefault="001A7E75" w:rsidP="001A7E75">
            <w:pPr>
              <w:numPr>
                <w:ilvl w:val="0"/>
                <w:numId w:val="1"/>
              </w:num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16.30-17.00</w:t>
            </w:r>
          </w:p>
        </w:tc>
        <w:tc>
          <w:tcPr>
            <w:tcW w:w="448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A7E75" w:rsidRPr="00267459" w:rsidRDefault="001A7E75" w:rsidP="00AA5E71">
            <w:pPr>
              <w:suppressAutoHyphens/>
              <w:spacing w:before="60" w:after="72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аспекты деятельности арбитражных управляющих в области государственной регистрации прав</w:t>
            </w:r>
            <w:r w:rsidR="00AA5E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4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недвижимое имущество и сделок с ним</w:t>
            </w:r>
          </w:p>
        </w:tc>
        <w:tc>
          <w:tcPr>
            <w:tcW w:w="4295" w:type="dxa"/>
            <w:tcBorders>
              <w:top w:val="single" w:sz="4" w:space="0" w:color="auto"/>
              <w:bottom w:val="nil"/>
            </w:tcBorders>
          </w:tcPr>
          <w:p w:rsidR="001A7E75" w:rsidRPr="00AA5E71" w:rsidRDefault="001A7E75" w:rsidP="001A7E75">
            <w:pPr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A5E7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Семченко Евгений Владимирович</w:t>
            </w:r>
          </w:p>
          <w:p w:rsidR="001A7E75" w:rsidRPr="00267459" w:rsidRDefault="001A7E75" w:rsidP="001A7E75">
            <w:pPr>
              <w:suppressAutoHyphens/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267459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Член Совета ПАУ ЦФО, арбитражный управляющий</w:t>
            </w:r>
          </w:p>
        </w:tc>
      </w:tr>
      <w:tr w:rsidR="001A7E75" w:rsidRPr="00E21EEF" w:rsidTr="002C22CB">
        <w:trPr>
          <w:trHeight w:val="1127"/>
        </w:trPr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1A7E75" w:rsidRPr="00267459" w:rsidRDefault="001A7E75" w:rsidP="001A7E75">
            <w:pPr>
              <w:numPr>
                <w:ilvl w:val="0"/>
                <w:numId w:val="1"/>
              </w:num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17.00-</w:t>
            </w:r>
          </w:p>
          <w:p w:rsidR="001A7E75" w:rsidRPr="00267459" w:rsidRDefault="001A7E75" w:rsidP="001A7E75">
            <w:pPr>
              <w:suppressAutoHyphens/>
              <w:spacing w:before="60" w:after="144" w:line="276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17.30</w:t>
            </w:r>
          </w:p>
        </w:tc>
        <w:tc>
          <w:tcPr>
            <w:tcW w:w="448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A7E75" w:rsidRPr="00267459" w:rsidRDefault="001A7E75" w:rsidP="001A7E75">
            <w:pPr>
              <w:suppressAutoHyphens/>
              <w:spacing w:before="60" w:after="144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67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Завершение работы семинара, уведомление о рассылке свидетельств</w:t>
            </w:r>
          </w:p>
        </w:tc>
        <w:tc>
          <w:tcPr>
            <w:tcW w:w="4295" w:type="dxa"/>
            <w:tcBorders>
              <w:top w:val="single" w:sz="4" w:space="0" w:color="auto"/>
              <w:bottom w:val="nil"/>
            </w:tcBorders>
          </w:tcPr>
          <w:p w:rsidR="001A7E75" w:rsidRPr="00267459" w:rsidRDefault="001A7E75" w:rsidP="001A7E75">
            <w:p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1A7E75" w:rsidRPr="00E21EEF" w:rsidTr="002C22CB">
        <w:trPr>
          <w:trHeight w:val="853"/>
        </w:trPr>
        <w:tc>
          <w:tcPr>
            <w:tcW w:w="1728" w:type="dxa"/>
            <w:tcBorders>
              <w:top w:val="nil"/>
            </w:tcBorders>
          </w:tcPr>
          <w:p w:rsidR="001A7E75" w:rsidRPr="00E21EEF" w:rsidRDefault="001A7E75" w:rsidP="001A7E75">
            <w:p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489" w:type="dxa"/>
            <w:tcBorders>
              <w:top w:val="nil"/>
            </w:tcBorders>
            <w:shd w:val="clear" w:color="auto" w:fill="FFFFFF"/>
          </w:tcPr>
          <w:p w:rsidR="001A7E75" w:rsidRPr="00E21EEF" w:rsidRDefault="001A7E75" w:rsidP="001A7E75">
            <w:pPr>
              <w:suppressAutoHyphens/>
              <w:spacing w:before="60" w:after="144"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295" w:type="dxa"/>
            <w:tcBorders>
              <w:top w:val="nil"/>
            </w:tcBorders>
          </w:tcPr>
          <w:p w:rsidR="001A7E75" w:rsidRPr="00E21EEF" w:rsidRDefault="001A7E75" w:rsidP="001A7E75">
            <w:pPr>
              <w:suppressAutoHyphens/>
              <w:spacing w:before="60" w:after="144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:rsidR="008F29C4" w:rsidRPr="00E21EEF" w:rsidRDefault="007E4D14" w:rsidP="005A1C2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E4D1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-388620</wp:posOffset>
            </wp:positionH>
            <wp:positionV relativeFrom="paragraph">
              <wp:posOffset>7876540</wp:posOffset>
            </wp:positionV>
            <wp:extent cx="7890510" cy="179832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51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29C4" w:rsidRPr="00E21EEF" w:rsidSect="007734E9">
      <w:pgSz w:w="11906" w:h="16838"/>
      <w:pgMar w:top="426" w:right="20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8B" w:rsidRDefault="0070628B" w:rsidP="00A761BF">
      <w:pPr>
        <w:spacing w:after="0" w:line="240" w:lineRule="auto"/>
      </w:pPr>
      <w:r>
        <w:separator/>
      </w:r>
    </w:p>
  </w:endnote>
  <w:endnote w:type="continuationSeparator" w:id="0">
    <w:p w:rsidR="0070628B" w:rsidRDefault="0070628B" w:rsidP="00A7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8B" w:rsidRDefault="0070628B" w:rsidP="00A761BF">
      <w:pPr>
        <w:spacing w:after="0" w:line="240" w:lineRule="auto"/>
      </w:pPr>
      <w:r>
        <w:separator/>
      </w:r>
    </w:p>
  </w:footnote>
  <w:footnote w:type="continuationSeparator" w:id="0">
    <w:p w:rsidR="0070628B" w:rsidRDefault="0070628B" w:rsidP="00A7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3E3"/>
    <w:multiLevelType w:val="hybridMultilevel"/>
    <w:tmpl w:val="FB86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43FB6"/>
    <w:multiLevelType w:val="hybridMultilevel"/>
    <w:tmpl w:val="330EF8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1BF"/>
    <w:rsid w:val="00005677"/>
    <w:rsid w:val="00013E75"/>
    <w:rsid w:val="000367DE"/>
    <w:rsid w:val="00037E23"/>
    <w:rsid w:val="0004472B"/>
    <w:rsid w:val="0004725E"/>
    <w:rsid w:val="00050F2C"/>
    <w:rsid w:val="000757D3"/>
    <w:rsid w:val="000857EF"/>
    <w:rsid w:val="000A535A"/>
    <w:rsid w:val="000D36BF"/>
    <w:rsid w:val="000D4FBD"/>
    <w:rsid w:val="00115942"/>
    <w:rsid w:val="00115CAE"/>
    <w:rsid w:val="00124800"/>
    <w:rsid w:val="00143D17"/>
    <w:rsid w:val="00155437"/>
    <w:rsid w:val="00156DE2"/>
    <w:rsid w:val="00170767"/>
    <w:rsid w:val="001A7E75"/>
    <w:rsid w:val="001B7EA5"/>
    <w:rsid w:val="001C0DA4"/>
    <w:rsid w:val="001C36ED"/>
    <w:rsid w:val="001F0A60"/>
    <w:rsid w:val="002062B5"/>
    <w:rsid w:val="00220B67"/>
    <w:rsid w:val="00234C36"/>
    <w:rsid w:val="00256608"/>
    <w:rsid w:val="00260152"/>
    <w:rsid w:val="002659C2"/>
    <w:rsid w:val="00267459"/>
    <w:rsid w:val="002A226A"/>
    <w:rsid w:val="002B3A74"/>
    <w:rsid w:val="002C22CB"/>
    <w:rsid w:val="002F3CAA"/>
    <w:rsid w:val="00315AB3"/>
    <w:rsid w:val="003533CF"/>
    <w:rsid w:val="00353EC2"/>
    <w:rsid w:val="00362C87"/>
    <w:rsid w:val="0036538B"/>
    <w:rsid w:val="00373991"/>
    <w:rsid w:val="003B09DA"/>
    <w:rsid w:val="003C2885"/>
    <w:rsid w:val="003D740F"/>
    <w:rsid w:val="003E6297"/>
    <w:rsid w:val="003F6BBE"/>
    <w:rsid w:val="004333DC"/>
    <w:rsid w:val="00440F8E"/>
    <w:rsid w:val="0044322E"/>
    <w:rsid w:val="004723ED"/>
    <w:rsid w:val="00475880"/>
    <w:rsid w:val="0048118E"/>
    <w:rsid w:val="004B39E4"/>
    <w:rsid w:val="004C2912"/>
    <w:rsid w:val="004C6FC7"/>
    <w:rsid w:val="004D3FB4"/>
    <w:rsid w:val="004D52D0"/>
    <w:rsid w:val="004E3E8B"/>
    <w:rsid w:val="004F2677"/>
    <w:rsid w:val="004F2C5A"/>
    <w:rsid w:val="00555C52"/>
    <w:rsid w:val="00566635"/>
    <w:rsid w:val="00570822"/>
    <w:rsid w:val="00582026"/>
    <w:rsid w:val="00583AF0"/>
    <w:rsid w:val="005A1C29"/>
    <w:rsid w:val="005B5EBE"/>
    <w:rsid w:val="005C39AD"/>
    <w:rsid w:val="005C4DBE"/>
    <w:rsid w:val="006134E8"/>
    <w:rsid w:val="00620749"/>
    <w:rsid w:val="006227B6"/>
    <w:rsid w:val="00652438"/>
    <w:rsid w:val="006578ED"/>
    <w:rsid w:val="00672A64"/>
    <w:rsid w:val="006829AD"/>
    <w:rsid w:val="0068403C"/>
    <w:rsid w:val="006B6FF3"/>
    <w:rsid w:val="006C245C"/>
    <w:rsid w:val="006C4E1F"/>
    <w:rsid w:val="006D45E2"/>
    <w:rsid w:val="006E04A4"/>
    <w:rsid w:val="006F401F"/>
    <w:rsid w:val="0070628B"/>
    <w:rsid w:val="00721E28"/>
    <w:rsid w:val="00743893"/>
    <w:rsid w:val="00752C72"/>
    <w:rsid w:val="00755B91"/>
    <w:rsid w:val="00756906"/>
    <w:rsid w:val="007649F5"/>
    <w:rsid w:val="007734E9"/>
    <w:rsid w:val="007E2755"/>
    <w:rsid w:val="007E4D14"/>
    <w:rsid w:val="007F2E2B"/>
    <w:rsid w:val="0080249E"/>
    <w:rsid w:val="00806D41"/>
    <w:rsid w:val="00814FF6"/>
    <w:rsid w:val="00815410"/>
    <w:rsid w:val="00842B27"/>
    <w:rsid w:val="008510DA"/>
    <w:rsid w:val="008909C2"/>
    <w:rsid w:val="008933D5"/>
    <w:rsid w:val="00896480"/>
    <w:rsid w:val="008C6933"/>
    <w:rsid w:val="008D29AD"/>
    <w:rsid w:val="008F29C4"/>
    <w:rsid w:val="008F513D"/>
    <w:rsid w:val="009172CC"/>
    <w:rsid w:val="009177C9"/>
    <w:rsid w:val="00936F28"/>
    <w:rsid w:val="00937B61"/>
    <w:rsid w:val="00975BDB"/>
    <w:rsid w:val="00975D45"/>
    <w:rsid w:val="0098084F"/>
    <w:rsid w:val="009966EA"/>
    <w:rsid w:val="009A0BE8"/>
    <w:rsid w:val="009E6B0A"/>
    <w:rsid w:val="009E7190"/>
    <w:rsid w:val="009F158A"/>
    <w:rsid w:val="009F2854"/>
    <w:rsid w:val="00A14162"/>
    <w:rsid w:val="00A17DAE"/>
    <w:rsid w:val="00A35AA8"/>
    <w:rsid w:val="00A37CA9"/>
    <w:rsid w:val="00A42CC7"/>
    <w:rsid w:val="00A47A46"/>
    <w:rsid w:val="00A761BF"/>
    <w:rsid w:val="00A82461"/>
    <w:rsid w:val="00A83355"/>
    <w:rsid w:val="00A9653E"/>
    <w:rsid w:val="00A97611"/>
    <w:rsid w:val="00AA5E71"/>
    <w:rsid w:val="00AB168E"/>
    <w:rsid w:val="00AC2425"/>
    <w:rsid w:val="00AC3182"/>
    <w:rsid w:val="00AC5A26"/>
    <w:rsid w:val="00AE7495"/>
    <w:rsid w:val="00AF179C"/>
    <w:rsid w:val="00AF71FE"/>
    <w:rsid w:val="00B013CF"/>
    <w:rsid w:val="00B06020"/>
    <w:rsid w:val="00B07A27"/>
    <w:rsid w:val="00B84B94"/>
    <w:rsid w:val="00B87274"/>
    <w:rsid w:val="00BB440E"/>
    <w:rsid w:val="00BC60E7"/>
    <w:rsid w:val="00BD16D8"/>
    <w:rsid w:val="00C02DA3"/>
    <w:rsid w:val="00C64F6E"/>
    <w:rsid w:val="00C6762C"/>
    <w:rsid w:val="00C9544C"/>
    <w:rsid w:val="00CA7BBA"/>
    <w:rsid w:val="00CF4F47"/>
    <w:rsid w:val="00D15041"/>
    <w:rsid w:val="00D314DA"/>
    <w:rsid w:val="00D36303"/>
    <w:rsid w:val="00D4270D"/>
    <w:rsid w:val="00D44635"/>
    <w:rsid w:val="00D44A08"/>
    <w:rsid w:val="00D95E22"/>
    <w:rsid w:val="00DB01C5"/>
    <w:rsid w:val="00DB198E"/>
    <w:rsid w:val="00DE7109"/>
    <w:rsid w:val="00DF0DAE"/>
    <w:rsid w:val="00E02B98"/>
    <w:rsid w:val="00E21EEF"/>
    <w:rsid w:val="00E34A90"/>
    <w:rsid w:val="00E431B8"/>
    <w:rsid w:val="00E50713"/>
    <w:rsid w:val="00E51A04"/>
    <w:rsid w:val="00E66085"/>
    <w:rsid w:val="00E72B38"/>
    <w:rsid w:val="00EC74C5"/>
    <w:rsid w:val="00EC75C0"/>
    <w:rsid w:val="00ED6524"/>
    <w:rsid w:val="00EE415E"/>
    <w:rsid w:val="00EF6CDF"/>
    <w:rsid w:val="00F01FA6"/>
    <w:rsid w:val="00F12DB6"/>
    <w:rsid w:val="00F414E0"/>
    <w:rsid w:val="00F5246F"/>
    <w:rsid w:val="00F53298"/>
    <w:rsid w:val="00F700AC"/>
    <w:rsid w:val="00F71D33"/>
    <w:rsid w:val="00F71EA4"/>
    <w:rsid w:val="00F759B5"/>
    <w:rsid w:val="00F87843"/>
    <w:rsid w:val="00FB0738"/>
    <w:rsid w:val="00FB0E3B"/>
    <w:rsid w:val="00FB2DFC"/>
    <w:rsid w:val="00FD795E"/>
    <w:rsid w:val="00FE0267"/>
    <w:rsid w:val="00FF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F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2026"/>
    <w:pPr>
      <w:keepNext/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61BF"/>
    <w:rPr>
      <w:rFonts w:cs="Times New Roman"/>
    </w:rPr>
  </w:style>
  <w:style w:type="paragraph" w:styleId="a5">
    <w:name w:val="footer"/>
    <w:basedOn w:val="a"/>
    <w:link w:val="a6"/>
    <w:rsid w:val="00A76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76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582026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styleId="a7">
    <w:name w:val="Emphasis"/>
    <w:basedOn w:val="a0"/>
    <w:qFormat/>
    <w:locked/>
    <w:rsid w:val="00743893"/>
    <w:rPr>
      <w:i/>
      <w:iCs/>
    </w:rPr>
  </w:style>
  <w:style w:type="character" w:customStyle="1" w:styleId="apple-converted-space">
    <w:name w:val="apple-converted-space"/>
    <w:basedOn w:val="a0"/>
    <w:rsid w:val="00555C52"/>
  </w:style>
  <w:style w:type="character" w:styleId="a8">
    <w:name w:val="Strong"/>
    <w:basedOn w:val="a0"/>
    <w:uiPriority w:val="22"/>
    <w:qFormat/>
    <w:locked/>
    <w:rsid w:val="00806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743B-2494-4CE3-B49E-539E3EF0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Город Москва</vt:lpstr>
    </vt:vector>
  </TitlesOfParts>
  <Company>Office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Москва</dc:title>
  <dc:creator>Арен Оля</dc:creator>
  <cp:lastModifiedBy>sivirina</cp:lastModifiedBy>
  <cp:revision>18</cp:revision>
  <cp:lastPrinted>2020-08-17T10:22:00Z</cp:lastPrinted>
  <dcterms:created xsi:type="dcterms:W3CDTF">2020-08-19T10:04:00Z</dcterms:created>
  <dcterms:modified xsi:type="dcterms:W3CDTF">2020-08-20T09:47:00Z</dcterms:modified>
</cp:coreProperties>
</file>