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7E" w:rsidRDefault="004530C9">
      <w:r>
        <w:t>Предложения о поправках на 2015-2016 гг.</w:t>
      </w:r>
    </w:p>
    <w:p w:rsidR="004530C9" w:rsidRDefault="004530C9"/>
    <w:tbl>
      <w:tblPr>
        <w:tblW w:w="14534" w:type="dxa"/>
        <w:tblInd w:w="93" w:type="dxa"/>
        <w:tblLook w:val="04A0" w:firstRow="1" w:lastRow="0" w:firstColumn="1" w:lastColumn="0" w:noHBand="0" w:noVBand="1"/>
      </w:tblPr>
      <w:tblGrid>
        <w:gridCol w:w="582"/>
        <w:gridCol w:w="2615"/>
        <w:gridCol w:w="6264"/>
        <w:gridCol w:w="5073"/>
      </w:tblGrid>
      <w:tr w:rsidR="004530C9" w:rsidRPr="004530C9" w:rsidTr="004530C9">
        <w:trPr>
          <w:trHeight w:val="840"/>
          <w:tblHeader/>
        </w:trPr>
        <w:tc>
          <w:tcPr>
            <w:tcW w:w="5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6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6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Предлагаемая редакция</w:t>
            </w:r>
          </w:p>
        </w:tc>
        <w:tc>
          <w:tcPr>
            <w:tcW w:w="50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Предложения и обоснование</w:t>
            </w:r>
          </w:p>
        </w:tc>
      </w:tr>
      <w:tr w:rsidR="004530C9" w:rsidRPr="004530C9" w:rsidTr="004530C9">
        <w:trPr>
          <w:trHeight w:val="36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О неназначении АУ, отстраненного с убытками (ЗоБ): вместо обязанности суда отказать в утверждении вернуть право суда отказать в утверждении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1) в статье 20.2: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б) абзац восьмой пункта 2 исключить;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в) дополнить пунктом 2.1 следующего содержания: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«2.1. Арбитражный суд вправе отказать в утверждении в качестве временного управляющего, административного управляющего, внешнего управляющего, конкурсного управляющего или финансового управляющего арбитражного управляющего, в отношении которого имеется вступивший в законную силу судебный акт об отстранении от исполнения обязанностей арбитражного управляющего в связи с неисполнением или ненадлежащим исполнением обязанностей, которые повлекли за собой убытки должника или его кредиторов в процедурах, применяемых в деле о банкротстве, если до даты, предшествующей дате представления в суд кандидатуры арбитражного управляющего, не истек один год с момента вступления в законную силу последнего судебного акта по спору о таком отстранении, за исключением случаев,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указанного судебного акта.»;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530C9" w:rsidRPr="004530C9" w:rsidTr="004530C9">
        <w:trPr>
          <w:trHeight w:val="69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Ограничить обязанность АУ отвечать на любой запрос любого лица (проект изменений ЗоБ Минэкономразвития)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2) в статье 20.3: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3.2.  Арбитражный управляющий обязан отвечать на поступающие к нему обращения по вопросам, связанным с исполнением им обязанностей в деле о банкротстве, не позднее десяти рабочих дней со дня получения обращения. В исключительных случаях, требующих сбора необходимой информации и подготовки приложений к ответу, арбитражный управляющий вправе продлить срок ответа на обращение не более чем на 30 дней, уведомив о продлении срока его рассмотрения заявителя обращения.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Арбитражный управляющий при получении письменного обращения, в котором содержатся нецензурные либо оскорбительные выражения, угрозы жизни, здоровью и имуществу арбитражного управляющего, а также членов его семьи, вправе оставить обращение без ответа по существу поставленных в нем вопросов и сообщить заявителю обращения о недопустимости злоупотребления правом.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В случае, если текст письменного обращения не поддается прочтению, ответ на обращение не дается, о чем в течение десяти рабочих дней со дня получения обращения сообщается заявителю обращения, если его наименование (фамилия) и почтовый адрес поддаются прочтению.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В случае, если в письменном обращении содержится вопрос, на который ему давался письменный ответ по существу в связи с ранее направленным обращением, и при этом в обращении не приводятся новые доводы или обстоятельства, арбитражный управляющий вправе принять решение о безосновательности очередного обращения и прекращении переписки с заявителем обращения по данному вопросу О данном решении уведомляется заявитель обращения.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 обращения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Расходы на подготовку и направление ответа на обращение и прилагаемых к ответу копий документов возлагаются на заявителя обращения.»;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30C9" w:rsidRPr="004530C9" w:rsidTr="004530C9">
        <w:trPr>
          <w:trHeight w:val="81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 w:colFirst="2" w:colLast="2"/>
            <w:r w:rsidRPr="004530C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 xml:space="preserve">Вместо повышения КФ каждой СРО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 50 млн.руб. с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t xml:space="preserve">оздать один общий КФ национального объединения СРО в размере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t xml:space="preserve"> млн.руб. Участие в нем сделать обязательным лишь для тех СРО, чей КФ ниже 50 млн.руб.</w:t>
            </w:r>
          </w:p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Снизить размер выплаты из КФ СРО по одному случаю до 5 млн.р. При этом сохранить объем обеспечения ответственности за счет компенсационных фондов</w:t>
            </w:r>
            <w:r w:rsidR="00D84A44">
              <w:rPr>
                <w:rFonts w:ascii="Times New Roman" w:eastAsia="Times New Roman" w:hAnsi="Times New Roman" w:cs="Times New Roman"/>
                <w:color w:val="000000"/>
              </w:rPr>
              <w:t xml:space="preserve"> СРО и нац.объединения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размере 25 млн.р.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A44" w:rsidRPr="00D84A44" w:rsidRDefault="00D84A44" w:rsidP="00D84A4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пункт 2 статьи 25.1  изложить в следующей редакции: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«Компенсационным фондом саморегулируемой организации арбитражных управляющих является обособленное имущество, принадлежащее саморегулируемой организации на праве собственности. Он формируется за счет членских взносов членов саморегулируемой организации, перечисляемых только в денежной форме в размере не менее чем пятьдесят тысяч рублей на каждого ее члена.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Минимальный размер компенсационного фонда саморегулируемой организации составляет двадцать миллионов рублей.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Не допускается освобождение члена саморегулируемой организации от обязанности внесения взносов в компенсационный фонд саморегулируемой организации арбитражных управляющих.»;</w:t>
            </w:r>
          </w:p>
          <w:p w:rsidR="00D84A44" w:rsidRPr="00D84A44" w:rsidRDefault="00D84A44" w:rsidP="00D84A4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пункт 8 статьи 25.1 после первого абзаца дополнить абзацем  следующего содержания: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«В случае если саморегулируемая организация арбитражных управляющих не передала имущество, составляющее компенсационный фонд саморегулируемой организации национальному объединению саморегулируемых организаций арбитражных управляющих, удовлетворение требования о компенсационной выплате осуществляется при  условии ее участия в формировании компенсационного фонда национального объединения саморегулируемых организаций арбитражных управляющих.»;</w:t>
            </w:r>
          </w:p>
          <w:p w:rsidR="00D84A44" w:rsidRPr="00D84A44" w:rsidRDefault="00D84A44" w:rsidP="00D84A4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в </w:t>
            </w: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пункте 11 статьи 25.1: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а) в абзаце первом слова "пятьдесят процентов компенсационного фонда саморегулируемой организации арбитражных управляющих" заменить словами "пять миллионов рублей (а в случае, если саморегулируемая организация не принимает участия в формировании компенсационного фонда национального объединения саморегулируемых организаций арбитражных управляющих – пятьдесят процентов компенсационного фонда саморегулируемой организации арбитражных управляющих)"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б) после первого абзаца дополнить абзацем  следующего содержания: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«В случае если саморегулируемая организация арбитражных управляющих не передала имущество, составляющее компенсационный фонд саморегулируемой организации национальному объединению саморегулируемых организаций арбитражных управляющих, удовлетворение требования о компенсационной выплате осуществляется при  условии ее участия в формировании компенсационного фонда национального объединения саморегулируемых организаций арбитражных управляющих.»;</w:t>
            </w:r>
          </w:p>
          <w:p w:rsidR="00D84A44" w:rsidRPr="00D84A44" w:rsidRDefault="00D84A44" w:rsidP="00D84A4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дополнить статьей 26.2 следующего содержания: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«Статья 26.2. Компенсационный фонд национального объединения саморегулируемых организаций арбитражных управляющих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1. Для осуществления компенсационных выплат в связи с возмещением убытков, причиненных арбитражным управляющим – членом саморегулируемой организации арбитражных управляющих, саморегулируемые организации арбитражных управляющих принимают участие в формировании компенсационного фонда национального объединения саморегулируемых организаций арбитражных управляющих (далее - компенсационный фонд национального объединения саморегулируемых организаций арбитражных управляющих). Саморегулируемые организации, размер компенсационного фонда которых ниже пятидесяти миллионов рублей, обязаны участвовать в формировании компенсационного фонда национального объединения саморегулируемых организаций арбитражных управляющих.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2. Компенсационным фондом национального объединения саморегулируемых организаций арбитражных управляющих является обособленное имущество, принадлежащее национальному объединению саморегулируемых организаций арбитражных управляющих на праве собственности и формируемое за счет членских взносов саморегулируемых организаций арбитражных управляющих, перечисляемых только в денежной форме. 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3. Размер членских взносов на предстоящий год устанавливается решением собрания объединения саморегулируемых организаций арбитражных управляющих ежегодно. Минимальный размер компенсационного фонда национального объединения саморегулируемых организаций арбитражных управляющих составляет восемьдесят миллионов рублей.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Не допускается освобождение саморегулируемой организации арбитражных управляющих, размер собственного компенсационного фонда которой меньше пятидесяти миллионов рублей, от обязанности внесения взноса в компенсационный фонд национального объединения саморегулируемых организаций арбитражных управляющих, в том числе путем зачета требований к объединению саморегулируемых организаций арбитражных управляющих. Взнос в  компенсационный фонд национального объединения саморегулируемых организаций может осуществляться из средств компенсационного фонда саморегулируемой организации арбитражных управляющих при условии соответствия установленным статьей 25.1 настоящего Федерального закона требованиям.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4. Требование о компенсационной выплате из компенсационного фонда саморегулируемой организации арбитражных управляющих может быть предъявлено к саморегулируемой организации лицом, в пользу которого принято решение о взыскании убытков, только при одновременном наличии следующих условий: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недостаточность средств, полученных по договору обязательного страхования ответственности арбитражного управляющего, для возмещения причиненных им убытков;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отказ арбитражного управляющего удовлетворить требование такого лица или неудовлетворение арбитражным управляющим этого требования в течение тридцати рабочих дней с даты предъявления этого требования;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недостаточность денежных средств, полученных в качестве компенсационной выплаты из компенсационного фонда саморегулируемой организации арбитражных управляющих в соответствие со статьей 25.1 настоящего Федерального закона.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5. К требованию о компенсационной выплате из компенсационного фонда должны быть приложены: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судебный акт о взыскании с арбитражного управляющего убытков в определенном размере, с доказательствами вступления его в законную силу;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документы, подтверждающие осуществление страховой организацией страховой выплаты по договору обязательного страхования ответственности арбитражного управляющего;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документы, подтверждающие осуществление компенсационной  выплаты саморегулируемой организацией арбитражных управляющих;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постановление судебного пристава-исполнителя о прекращении исполнительного производства и возвращении взыскателю исполнительного документа в связи с отсутствием у арбитражного управляющего имущества, на которое может быть обращено взыскание, либо определение суда о завершении процедуры реализации имущества в отношении арбитражного управляющего.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6. Национальное объединение саморегулируемых организаций арбитражных управляющих обязано осуществить компенсационную выплату не позднее чем в течение шестидесяти дней со дня получения соответствующего требования или выдать лицу, обратившемуся с требованием о компенсационной выплате, мотивированный отказ в данной выплате.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7. Национальное объединение саморегулируемых организаций арбитражных управляющих вправе отказать в компенсационной выплате лицу, обратившемуся с требованием о компенсационной выплате, при наличии хотя бы одного из следующих оснований: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причиненные арбитражным управляющим убытков возмещены в полном размере за счет страховых выплат, компенсационных выплат из компенсационного фонда саморегулируемой организации арбитражных управляющих и взысканных с арбитражного управляющего средств;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документы, установленные настоящей статьей, не приложены к требованию о компенсационной выплате или сведения, содержащиеся в них, являются недостоверными.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8. Компенсационная выплата в денежной форме направляется на счет, указанный в требовании о компенсационной выплате.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9. Расходование средств компенсационного фонда национального объединения саморегулируемых организаций арбитражных управляющих на цели, не предусмотренные настоящей статьей, в том числе их возврат саморегулируемой организации арбитражных управляющих, не допускается.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10. Единовременно из компенсационного фонда национального объединения саморегулируемых организаций арбитражных управляющих не может быть выплачена сумма, размер которой составляет более чем двадцать пять процентов его размера на день предъявления требования о компенсационной выплате.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11. На имущество, составляющее компенсационный фонд национального объединения саморегулируемых организаций арбитражных управляющих, не может быть обращено взыскание по обязательствам национального объединения саморегулируемых организаций, а также по обязательствам саморегулируемых организаций, которые приняли участие в формировании компенсационного фонда национального объединения саморегулируемых организаций, если указанные обязательства не связаны с осуществлением компенсационных выплат, предусмотренных настоящей статьей.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12. Размещение средств компенсационного фонда национального объединения саморегулируемых организаций арбитражных управляющих в целях их сохранения и прироста, их инвестирование осуществляются на основании решения собрания национального объединения саморегулируемых организаций арбитражных управляющих, в том числе: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управляющей компанией на основании договора доверительного управления средствами компенсационного фонда национального объединения саморегулируемых организаций арбитражных управляющих;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национальным объединением саморегулируемых организаций арбитражных управляющих путем размещения денежных средств в рублях на счетах в российских кредитных организациях, в том числе в депозиты.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13. Выбор управляющей компании осуществляется на основании открытого конкурса.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 за составом и структурой имущества, составляющего компенсационный фонд национального объединения саморегулируемых организаций арбитражных управляющих, осуществляется ежеквартально путем направления управляющей компанией в национальное объединение саморегулируемых организаций арбитражных управляющих отчета. Копия отчета направляется управляющей компанией в орган по контролю и надзору. В случае принятия решения об обособлении средств компенсационного фонда национального объединения саморегулируемых организаций арбитражных управляющих на отдельном счете национального объединения саморегулируемых организаций арбитражных управляющих размещает на своем сайте в информационно-телекоммуникационной сети "Интернет" ежегодный отчет о составе и структуре имущества, составляющего компенсационный фонд национального объединения саморегулируемых организаций арбитражных управляющих.</w:t>
            </w:r>
          </w:p>
          <w:p w:rsidR="00D84A44" w:rsidRPr="00D84A44" w:rsidRDefault="00D84A44" w:rsidP="00D84A4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Средства компенсационного фонда национального объединения саморегулируемых организаций арбитражных управляющих допускается размещать в порядке и на условиях, установленных пунктами 19 и 20 статьи 25.1 настоящего Федерального закона.</w:t>
            </w:r>
          </w:p>
          <w:p w:rsidR="004530C9" w:rsidRPr="00D84A44" w:rsidRDefault="00D84A44" w:rsidP="004530C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4A44">
              <w:rPr>
                <w:rFonts w:ascii="Times New Roman" w:eastAsia="Times New Roman" w:hAnsi="Times New Roman" w:cs="Times New Roman"/>
                <w:bCs/>
                <w:color w:val="000000"/>
              </w:rPr>
              <w:t>14. Полученные от инвестирования средств компенсационного фонда национального объединения саморегулируемых организаций арбитражных управляющих доходы направляются на пополнение компенсационного фонда национального объединения саморегулируемых организаций арбитражных управляющих, оплату услуг управляющей компании, уплату налогов и других платежей, обязательства по уплате которых возникают в связи с получением дохода от размещения указанных средств, а так же на обеспечение деятельности национального объединения саморегулируемой организации арбитражных управляющих.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0"/>
      <w:tr w:rsidR="004530C9" w:rsidRPr="004530C9" w:rsidTr="004530C9">
        <w:trPr>
          <w:trHeight w:val="81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Вместо дисквалификации за любое повторное нарушение (КоАП) ввести квалификацию различных правонарушений и ввести дисквалификацию лишь для особо опасных правонарушений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2)  части 3 и 3.1 статьи 14.13 заменить частями 3 – 3.5 в следующей редакции: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«3. Неисполнение или ненадлежащее исполнение арбитражным управляющим,  организатором торгов, оператором электронной площадки либо руководителем временной администрации кредитной или иной финансовой организации обязанностей по составлению и предоставлению отчетности, опубликованию в средствах массовой информации и включению в единый федеральный реестр сведений о банкротстве, организации и проведению собраний кредиторов, установленных законодательством о несостоятельности (банкротстве), -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влечет предупреждение или наложение административного штрафа на должностных лиц в размере от пяти тысяч до двадцати пяти тысяч рублей; на юридических лиц - от десяти тысяч до пятидесяти тысяч рублей.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3.1 Неисполнение или ненадлежащее исполнение арбитражным управляющим либо руководителем временной администрации кредитной или иной финансовой организации обязанностей по выявлению и возврату имущества должника, установленных законодательством о несостоятельности (банкротстве), -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влечет предупреждение или наложение административного штрафа на должностных лиц в размере от десяти тысяч до пятидесяти тысяч рублей.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3.2 Неисполнение или ненадлежащее исполнение арбитражным управляющим, реестродержателем, организатором торгов, оператором электронной площадки либо руководителем временной администрации кредитной или иной финансовой организации обязанностей по обеспечению сохранности имущества должника, установленных законодательством о несостоятельности (банкротстве), -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влечет предупреждение или наложение административного штрафа на должностных лиц в размере от десяти тысяч до ста тысяч рублей; на юридических лиц - от двухсот тысяч до двухсот пятидесяти тысяч рублей.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3.3. Неисполнение или ненадлежащее исполнение арбитражным управляющим, реестродержателем, организатором торгов, оператором электронной площадки либо руководителем временной администрации кредитной или иной финансовой организации обязанностей, установленных законодательством о несостоятельности (банкротстве), за исключением случаев, предусмотренных частями 3. – 3.2 настоящей статьи и если эти действия не содержат уголовно наказуемого деяния, -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влечет предупреждение или наложение административного штрафа на должностных лиц в размере от пяти тысяч до пятидесяти тысяч рублей; на юридических лиц - от пятидесяти тысяч до двухсот пятидесяти тысяч рублей.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3.4. Повторное совершение административного правонарушения, предусмотренного частями 3 – 3.3 настоящей статьи, -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влечет наложение административного штрафа на должностных лиц в размере от двадцати пяти тысяч до ста тысяч рублей или дисквалификацию должностных лиц на срок от шести месяцев до трех лет; на юридических лиц - от двухсот тысяч до двухсот пятидесяти тысяч рублей.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3.5. Действия (бездействия), предусмотренные частями 3 – 3.4 настоящей статьи, совершенные арбитражным управляющим, реестродержателем, организатором торгов, оператором электронной площадки либо руководителем временной администрации кредитной или иной финансовой организации заведомо в ущерб должнику или кредиторам, если эти действия не содержат уголовно наказуемого деяния, -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влечет дисквалификацию должностных лиц на срок от шести месяцев до трех лет; наложение административного штрафа на юридических лиц в размере от трехсот пятидесяти тысяч до одного миллиона рублей.»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30C9" w:rsidRPr="004530C9" w:rsidTr="004530C9">
        <w:trPr>
          <w:trHeight w:val="39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Вернуть предпринимательский статус АУ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1. В статье 20: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а) абзац 2 и 3 пункта 1 изложить в следующей редакции: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«Арбитражный управляющий является субъектом профессиональной деятельности, требования к которой  регулируются настоящим Федеральным законом и федеральными стандартами. Арбитражный управляющий при осуществлении обязанностей в деле о банкротстве осуществляет предпринимательскую деятельность и реализует в процедурах банкротства полномочия, предусмотренные настоящим Законом.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Арбитражный управляющий вправе заниматься иными видами предпринимательской деятельности при условии, что такая деятельность не влияет на надлежащее исполнение им обязанностей, установленных настоящим Федеральным законом и Федеральным законом от 25 февраля 1999 года N 40-ФЗ "О несостоятельности (банкротстве) кредитных организаций". Арбитражный управляющий вправе быть членом только одной саморегулируемой организации.».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б) пункт 2 дополнить абзацем следующего содержания: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«наличие государственной регистрации в качестве индивидуального предпринимателя в установленном порядке на территории Российской Федерации»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30C9" w:rsidRPr="004530C9" w:rsidTr="004530C9">
        <w:trPr>
          <w:trHeight w:val="69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Проценты по вознаграждению конкурсного управляющего исчислять не только с суммы погашения мораторных требований, но и текущих требований работкиов (бывших работников) и текущих обязательных платежей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2. В статье 20.6: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а) Пункт 13 изложить в следующей редакции: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«Сумма процентов по вознаграждению конкурсного управляющего устанавливается в следующих размерах: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семь процентов от размера удовлетворенных требований кредиторов, включенных в реестр требований кредиторов, а также удовлетворенных требований по текущим платежам, связанным с оплатой труда работников и уплатой обязательных платежей, в случае удовлетворения более чем семидесяти пяти процентов требований кредиторов, включенных в реестр требований кредиторов и требований по текущим платежам, связанным с оплатой труда работников и уплатой обязательных платежей;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шесть процентов от размера удовлетворенных требований кредиторов, включенных в реестр требований кредиторов, а также удовлетворенных требований по текущим платежам, связанным с оплатой труда работников и уплатой обязательных платежей, в случае удовлетворения более чем пятидесяти процентов требований кредиторов, включенных в реестр требований кредиторов и требований по текущим платежам, связанным с оплатой труда работников и уплатой обязательных платежей;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четыре с половиной процента от размера удовлетворенных требований кредиторов, включенных в реестр требований кредиторов, а также удовлетворенных требований по текущим платежам, связанным с оплатой труда работников и уплатой обязательных платежей, в случае удовлетворения двадцати пяти и более процентов требований кредиторов, включенных в реестр требований кредиторов и требований по текущим платежам, связанным с оплатой труда работников и уплатой обязательных платежей;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три процента от размера удовлетворенных требований кредиторов, включенных в реестр требований кредиторов, а также удовлетворенных требований по текущим платежам, связанным с оплатой труда работников и уплатой обязательных платежей, в случае удовлетворения менее чем двадцати пяти процентов требований кредиторов, включенных в реестр требований кредиторов и требований по текущим платежам, связанным с оплатой труда работников и уплатой обязательных платежей.»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30C9" w:rsidRPr="004530C9" w:rsidTr="004530C9">
        <w:trPr>
          <w:trHeight w:val="81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Дать возможность размещать средства КФ на спецсчетах в банках вместо УК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0C9">
              <w:rPr>
                <w:rFonts w:ascii="Times New Roman" w:eastAsia="Times New Roman" w:hAnsi="Times New Roman" w:cs="Times New Roman"/>
                <w:color w:val="000000"/>
              </w:rPr>
              <w:t>Абзац 15 пункта 2 статьи 22 изложить в следующей редакции: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«открывать для размещения средств компенсационного фонда саморегулируемой организации специальные счета в российских кредитных организациях, соответствующих требованиям, установленным настоящим Федеральным законом, В течение девяноста дней с даты включения сведений о саморегулируемой организации арбитражных управляющих в единый государственный реестр саморегулируемых организаций арбитражных управляющих такая организация должна обеспечить размещение средств компенсационного фонда саморегулируемой организации на специальных счетах в российских кредитных организациях». 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4. В статье 25.1: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а) Пункт 9 изложить в следующей редакции: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«9.Средства компенсационного фонда саморегулируемой организации арбитражных управляющих, находящиеся на специальном счете в кредитной организации, не могут списываться по обязательствам саморегулируемой организации, а также по обязательствам членов этой саморегулируемой организации, если такие обязательства не связаны с осуществлением компенсационных выплат. 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Денежные средства с такого специального счета перечисляются по распоряжению саморегулируемой организации арбитражных управляющих или  национального объединения саморегулируемых организаций арбитражных управляющих лицу, обратившемуся с требованием о компенсационной выплате, в срок не позднее десяти рабочих дней с даты получения кредитной организацией требования саморегулируемой организации арбитражных управляющих или национального объединения саморегулируемых организаций арбитражных управляющих об осуществлении такой выплаты.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б) Пункт 12 изложить в следующей редакции: 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«12. На имущество, составляющее компенсационный фонд саморегулируемой организации арбитражных управляющих, не может быть обращено взыскание по обязательствам саморегулируемой организации, а также по обязательствам членов саморегулируемой организации, если такие обязательства не связаны с осуществлением компенсационных выплат, предусмотренных настоящей статьей.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В случае банкротства некоммерческой организации, имеющей статус саморегулируемой организации арбитражных управляющих, из ее имущества, составляющего конкурсную массу, исключается имущество, составляющее компенсационный фонд этой организации.»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в) Пункт 13 изложить в следующей редакции: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«13. В случае исключения сведений о некоммерческой организации из единого государственного реестра саморегулируемых организаций арбитражных управляющих или ликвидации некоммерческой организации, имеющей статус саморегулируемой организации, кроме случаев исключения таких сведений в связи с реорганизацией саморегулируемых организаций, имущество, составляющее компенсационный фонд саморегулируемой организации арбитражных управляющих, подлежит передаче национальному объединению саморегулируемых организаций арбитражных управляющих.»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г) Пункт 14 изложить в следующей редакции: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«14.  Средства компенсационного фонда саморегулируемой организации арбитражных управляющих могут размещаться: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Размещение средств компенсационного фонда саморегулируемой организации арбитражных управляющих, Национального объединения саморегулируемых организаций арбитражных управляющих в целях их сохранения и прироста, их инвестирование осуществляются: 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управляющей компанией на основании договора доверительного управления средствами соответствующего компенсационного фонда;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путем размещения денежных средств на специальных счетах в российских кредитных организациях.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д) пункты 15 и 16 признать утратившими силу;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е) Пункт 17 дополнить текстом следующего содержания: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«,а также на обеспечение установленных настоящим Федеральным законом, Федеральным законом от 1 декабря 2007 года N 315-ФЗ "О саморегулируемых организациях", иными нормативными правовыми актами Российской Федерации требований к саморегулируемым организациям по информационной открытости их деятельности, по обеспечению доступа к документам и информации, подлежащим обязательному размещению на официальных сайтах этих саморегулируемых организаций, требований к технологическим, программным, лингвистическим средствам обеспечения пользования официальными сайтами, на обеспечение установленных законодательством требований к саморегулируемым организациям на организацию повышения уровня профессиональной подготовки своих членов и на другие уставные цели. 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На указанные цели также направляются денежные средства, полученные саморегулируемой организацией арбитражных управляющих, в результате применения к  членам этой организации меры дисциплинарного воздействия в виде штрафа».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ж) пункты 18, 19, 20, 21 и 22 признать утратившими силу. 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7. Абзац 2 пункта 2 статьи 189.91 после слов </w:t>
            </w:r>
            <w:r w:rsidRPr="004530C9">
              <w:rPr>
                <w:rFonts w:ascii="Times New Roman" w:eastAsia="Times New Roman" w:hAnsi="Times New Roman" w:cs="Times New Roman"/>
                <w:color w:val="000000"/>
              </w:rPr>
              <w:br/>
              <w:t>«договорам о брокерском обслуживании» дополнить словами «средства компенсационного фонда саморегулируемой организации арбитражных управляющих, находящиеся на специальном счете в кредитной организации».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0C9" w:rsidRPr="004530C9" w:rsidRDefault="004530C9" w:rsidP="004530C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530C9" w:rsidRDefault="004530C9"/>
    <w:sectPr w:rsidR="004530C9" w:rsidSect="004530C9">
      <w:footerReference w:type="even" r:id="rId8"/>
      <w:footerReference w:type="default" r:id="rId9"/>
      <w:pgSz w:w="16840" w:h="11900" w:orient="landscape"/>
      <w:pgMar w:top="850" w:right="1134" w:bottom="1701" w:left="1134" w:header="708" w:footer="708" w:gutter="0"/>
      <w:cols w:space="708"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C9" w:rsidRDefault="004530C9" w:rsidP="004530C9">
      <w:r>
        <w:separator/>
      </w:r>
    </w:p>
  </w:endnote>
  <w:endnote w:type="continuationSeparator" w:id="0">
    <w:p w:rsidR="004530C9" w:rsidRDefault="004530C9" w:rsidP="0045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C9" w:rsidRDefault="004530C9" w:rsidP="004530C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30C9" w:rsidRDefault="004530C9" w:rsidP="004530C9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C9" w:rsidRDefault="004530C9" w:rsidP="004530C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4A44">
      <w:rPr>
        <w:rStyle w:val="a7"/>
        <w:noProof/>
      </w:rPr>
      <w:t>1</w:t>
    </w:r>
    <w:r>
      <w:rPr>
        <w:rStyle w:val="a7"/>
      </w:rPr>
      <w:fldChar w:fldCharType="end"/>
    </w:r>
  </w:p>
  <w:p w:rsidR="004530C9" w:rsidRDefault="004530C9" w:rsidP="004530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C9" w:rsidRDefault="004530C9" w:rsidP="004530C9">
      <w:r>
        <w:separator/>
      </w:r>
    </w:p>
  </w:footnote>
  <w:footnote w:type="continuationSeparator" w:id="0">
    <w:p w:rsidR="004530C9" w:rsidRDefault="004530C9" w:rsidP="0045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00F82"/>
    <w:multiLevelType w:val="hybridMultilevel"/>
    <w:tmpl w:val="28F80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C9"/>
    <w:rsid w:val="004530C9"/>
    <w:rsid w:val="006C1E43"/>
    <w:rsid w:val="00D84A44"/>
    <w:rsid w:val="00F7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5A9C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0C9"/>
  </w:style>
  <w:style w:type="paragraph" w:styleId="a5">
    <w:name w:val="footer"/>
    <w:basedOn w:val="a"/>
    <w:link w:val="a6"/>
    <w:uiPriority w:val="99"/>
    <w:unhideWhenUsed/>
    <w:rsid w:val="004530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0C9"/>
  </w:style>
  <w:style w:type="character" w:styleId="a7">
    <w:name w:val="page number"/>
    <w:basedOn w:val="a0"/>
    <w:uiPriority w:val="99"/>
    <w:semiHidden/>
    <w:unhideWhenUsed/>
    <w:rsid w:val="004530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0C9"/>
  </w:style>
  <w:style w:type="paragraph" w:styleId="a5">
    <w:name w:val="footer"/>
    <w:basedOn w:val="a"/>
    <w:link w:val="a6"/>
    <w:uiPriority w:val="99"/>
    <w:unhideWhenUsed/>
    <w:rsid w:val="004530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0C9"/>
  </w:style>
  <w:style w:type="character" w:styleId="a7">
    <w:name w:val="page number"/>
    <w:basedOn w:val="a0"/>
    <w:uiPriority w:val="99"/>
    <w:semiHidden/>
    <w:unhideWhenUsed/>
    <w:rsid w:val="0045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3381</Words>
  <Characters>22996</Characters>
  <Application>Microsoft Macintosh Word</Application>
  <DocSecurity>0</DocSecurity>
  <Lines>1642</Lines>
  <Paragraphs>659</Paragraphs>
  <ScaleCrop>false</ScaleCrop>
  <Company/>
  <LinksUpToDate>false</LinksUpToDate>
  <CharactersWithSpaces>25718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Olevinskiy</dc:creator>
  <cp:keywords/>
  <dc:description/>
  <cp:lastModifiedBy>Eduard Olevinskiy</cp:lastModifiedBy>
  <cp:revision>1</cp:revision>
  <dcterms:created xsi:type="dcterms:W3CDTF">2016-01-26T12:40:00Z</dcterms:created>
  <dcterms:modified xsi:type="dcterms:W3CDTF">2016-01-26T12:56:00Z</dcterms:modified>
</cp:coreProperties>
</file>