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60" w:rsidRDefault="007A6A60" w:rsidP="007A6A60">
      <w:pPr>
        <w:jc w:val="center"/>
        <w:rPr>
          <w:sz w:val="22"/>
          <w:szCs w:val="22"/>
        </w:rPr>
      </w:pPr>
      <w:r w:rsidRPr="00794299">
        <w:rPr>
          <w:sz w:val="22"/>
          <w:szCs w:val="22"/>
        </w:rPr>
        <w:t>Негосударственное образовательное</w:t>
      </w:r>
      <w:r>
        <w:rPr>
          <w:sz w:val="22"/>
          <w:szCs w:val="22"/>
        </w:rPr>
        <w:t xml:space="preserve"> частное</w:t>
      </w:r>
      <w:r w:rsidRPr="00794299">
        <w:rPr>
          <w:sz w:val="22"/>
          <w:szCs w:val="22"/>
        </w:rPr>
        <w:t xml:space="preserve"> учреждение высшего образования</w:t>
      </w:r>
    </w:p>
    <w:p w:rsidR="007A6A60" w:rsidRDefault="007A6A60" w:rsidP="007A6A60">
      <w:pPr>
        <w:jc w:val="center"/>
        <w:rPr>
          <w:sz w:val="22"/>
          <w:szCs w:val="22"/>
        </w:rPr>
      </w:pPr>
      <w:r>
        <w:rPr>
          <w:sz w:val="22"/>
          <w:szCs w:val="22"/>
        </w:rPr>
        <w:t>«Волгоградский гуманитарный институт»</w:t>
      </w:r>
    </w:p>
    <w:p w:rsidR="007A6A60" w:rsidRDefault="007A6A60" w:rsidP="007A6A60">
      <w:pPr>
        <w:rPr>
          <w:sz w:val="22"/>
          <w:szCs w:val="22"/>
        </w:rPr>
      </w:pPr>
    </w:p>
    <w:p w:rsidR="007A6A60" w:rsidRPr="00794299" w:rsidRDefault="007A6A60" w:rsidP="007A6A60">
      <w:pPr>
        <w:ind w:firstLine="5940"/>
      </w:pPr>
      <w:r w:rsidRPr="00794299">
        <w:t>УТВЕРЖДАЮ</w:t>
      </w:r>
    </w:p>
    <w:p w:rsidR="007A6A60" w:rsidRPr="00794299" w:rsidRDefault="007A6A60" w:rsidP="007A6A60">
      <w:pPr>
        <w:ind w:firstLine="5940"/>
      </w:pPr>
      <w:r w:rsidRPr="00794299">
        <w:t>Ректор НО</w:t>
      </w:r>
      <w:r>
        <w:t>Ч</w:t>
      </w:r>
      <w:r w:rsidRPr="00794299">
        <w:t>У ВПО «</w:t>
      </w:r>
      <w:r>
        <w:t>ВГИ</w:t>
      </w:r>
      <w:r w:rsidRPr="00794299">
        <w:t>»</w:t>
      </w:r>
    </w:p>
    <w:p w:rsidR="007A6A60" w:rsidRDefault="007A6A60" w:rsidP="007A6A60">
      <w:pPr>
        <w:ind w:firstLine="5940"/>
      </w:pPr>
      <w:r w:rsidRPr="00794299">
        <w:t xml:space="preserve">_______________ </w:t>
      </w:r>
      <w:r>
        <w:t>Т.</w:t>
      </w:r>
      <w:r w:rsidRPr="00794299">
        <w:t>В.</w:t>
      </w:r>
      <w:r>
        <w:t xml:space="preserve"> </w:t>
      </w:r>
      <w:proofErr w:type="spellStart"/>
      <w:r>
        <w:t>Дерюгина</w:t>
      </w:r>
      <w:proofErr w:type="spellEnd"/>
    </w:p>
    <w:p w:rsidR="007A6A60" w:rsidRPr="00794299" w:rsidRDefault="007A6A60" w:rsidP="007A6A60">
      <w:pPr>
        <w:ind w:firstLine="5940"/>
      </w:pPr>
      <w:r>
        <w:t>«____»_____________ 2015г.</w:t>
      </w:r>
    </w:p>
    <w:p w:rsidR="007A6A60" w:rsidRDefault="007A6A60" w:rsidP="007A6A60">
      <w:pPr>
        <w:jc w:val="center"/>
        <w:rPr>
          <w:b/>
        </w:rPr>
      </w:pPr>
    </w:p>
    <w:p w:rsidR="007A6A60" w:rsidRDefault="007A6A60" w:rsidP="007A6A60">
      <w:pPr>
        <w:jc w:val="center"/>
        <w:rPr>
          <w:b/>
        </w:rPr>
      </w:pPr>
    </w:p>
    <w:p w:rsidR="007A6A60" w:rsidRPr="00794299" w:rsidRDefault="007A6A60" w:rsidP="007A6A60">
      <w:pPr>
        <w:jc w:val="center"/>
        <w:rPr>
          <w:b/>
        </w:rPr>
      </w:pPr>
      <w:r w:rsidRPr="00794299">
        <w:rPr>
          <w:b/>
        </w:rPr>
        <w:t>УЧЕБНЫЙ ПЛАН</w:t>
      </w:r>
    </w:p>
    <w:p w:rsidR="007A6A60" w:rsidRPr="003068F7" w:rsidRDefault="007A6A60" w:rsidP="007A6A60">
      <w:pPr>
        <w:spacing w:before="100" w:beforeAutospacing="1" w:after="100" w:afterAutospacing="1"/>
        <w:jc w:val="center"/>
        <w:rPr>
          <w:color w:val="000000"/>
          <w:sz w:val="17"/>
          <w:szCs w:val="17"/>
        </w:rPr>
      </w:pPr>
      <w:r w:rsidRPr="003068F7">
        <w:rPr>
          <w:b/>
          <w:bCs/>
          <w:color w:val="000000"/>
          <w:sz w:val="17"/>
          <w:szCs w:val="17"/>
        </w:rPr>
        <w:t>ЕДИНОЙ ПРОГРАММЫ ПОДГОТОВКИ АРБИТРАЖНЫХ УПРАВЛЯЮЩИХ</w:t>
      </w:r>
    </w:p>
    <w:p w:rsidR="007A6A60" w:rsidRDefault="007A6A60" w:rsidP="007A6A60">
      <w:pPr>
        <w:ind w:firstLine="720"/>
        <w:jc w:val="both"/>
      </w:pPr>
      <w:r w:rsidRPr="00794299">
        <w:rPr>
          <w:b/>
        </w:rPr>
        <w:t>Цель:</w:t>
      </w:r>
      <w:r>
        <w:t xml:space="preserve"> повышение квалификации, формирование соответствующих компетентностей слушателей для ведения профессиональной деятельности.</w:t>
      </w:r>
    </w:p>
    <w:p w:rsidR="007A6A60" w:rsidRDefault="007A6A60" w:rsidP="007A6A60">
      <w:pPr>
        <w:ind w:firstLine="720"/>
        <w:jc w:val="both"/>
      </w:pPr>
      <w:r w:rsidRPr="00794299">
        <w:rPr>
          <w:b/>
        </w:rPr>
        <w:t>Категория слушателей</w:t>
      </w:r>
      <w:r>
        <w:t>: специалисты, имеющие высшее образование.</w:t>
      </w:r>
    </w:p>
    <w:p w:rsidR="007A6A60" w:rsidRDefault="007A6A60" w:rsidP="007A6A60">
      <w:pPr>
        <w:ind w:firstLine="720"/>
        <w:jc w:val="both"/>
      </w:pPr>
      <w:r w:rsidRPr="00794299">
        <w:rPr>
          <w:b/>
        </w:rPr>
        <w:t>Срок обучения</w:t>
      </w:r>
      <w:r>
        <w:t>: 7</w:t>
      </w:r>
      <w:r w:rsidRPr="00255D0B">
        <w:rPr>
          <w:rFonts w:ascii="Verdana" w:hAnsi="Verdana"/>
          <w:color w:val="000000"/>
          <w:sz w:val="17"/>
          <w:szCs w:val="17"/>
        </w:rPr>
        <w:t>2</w:t>
      </w:r>
      <w:r>
        <w:t xml:space="preserve"> часа.</w:t>
      </w:r>
    </w:p>
    <w:p w:rsidR="007A6A60" w:rsidRDefault="007A6A60" w:rsidP="007A6A60">
      <w:pPr>
        <w:ind w:firstLine="720"/>
        <w:jc w:val="both"/>
      </w:pPr>
    </w:p>
    <w:p w:rsidR="007A6A60" w:rsidRDefault="007A6A60" w:rsidP="007A6A60">
      <w:pPr>
        <w:ind w:firstLine="720"/>
        <w:jc w:val="both"/>
      </w:pPr>
    </w:p>
    <w:p w:rsidR="007A6A60" w:rsidRDefault="007A6A60" w:rsidP="007A6A60">
      <w:pPr>
        <w:ind w:firstLine="720"/>
        <w:jc w:val="both"/>
      </w:pPr>
    </w:p>
    <w:tbl>
      <w:tblPr>
        <w:tblW w:w="99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186"/>
        <w:gridCol w:w="893"/>
        <w:gridCol w:w="1080"/>
        <w:gridCol w:w="1288"/>
        <w:gridCol w:w="1826"/>
        <w:gridCol w:w="1157"/>
      </w:tblGrid>
      <w:tr w:rsidR="007A6A60" w:rsidTr="00560C58">
        <w:tc>
          <w:tcPr>
            <w:tcW w:w="565" w:type="dxa"/>
            <w:vMerge w:val="restart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№</w:t>
            </w:r>
          </w:p>
        </w:tc>
        <w:tc>
          <w:tcPr>
            <w:tcW w:w="3186" w:type="dxa"/>
            <w:vMerge w:val="restart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Наименование дисциплины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Всего, час.</w:t>
            </w:r>
          </w:p>
        </w:tc>
        <w:tc>
          <w:tcPr>
            <w:tcW w:w="4194" w:type="dxa"/>
            <w:gridSpan w:val="3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В том числе: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Форма контроля</w:t>
            </w:r>
          </w:p>
        </w:tc>
      </w:tr>
      <w:tr w:rsidR="007A6A60" w:rsidTr="00560C58">
        <w:tc>
          <w:tcPr>
            <w:tcW w:w="565" w:type="dxa"/>
            <w:vMerge/>
            <w:shd w:val="clear" w:color="auto" w:fill="auto"/>
          </w:tcPr>
          <w:p w:rsidR="007A6A60" w:rsidRDefault="007A6A60" w:rsidP="00560C58">
            <w:pPr>
              <w:jc w:val="both"/>
            </w:pPr>
          </w:p>
        </w:tc>
        <w:tc>
          <w:tcPr>
            <w:tcW w:w="3186" w:type="dxa"/>
            <w:vMerge/>
            <w:shd w:val="clear" w:color="auto" w:fill="auto"/>
          </w:tcPr>
          <w:p w:rsidR="007A6A60" w:rsidRDefault="007A6A60" w:rsidP="00560C58">
            <w:pPr>
              <w:jc w:val="both"/>
            </w:pPr>
          </w:p>
        </w:tc>
        <w:tc>
          <w:tcPr>
            <w:tcW w:w="893" w:type="dxa"/>
            <w:vMerge/>
            <w:shd w:val="clear" w:color="auto" w:fill="auto"/>
          </w:tcPr>
          <w:p w:rsidR="007A6A60" w:rsidRDefault="007A6A60" w:rsidP="00560C58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Лекции</w:t>
            </w:r>
          </w:p>
        </w:tc>
        <w:tc>
          <w:tcPr>
            <w:tcW w:w="1288" w:type="dxa"/>
            <w:shd w:val="clear" w:color="auto" w:fill="auto"/>
          </w:tcPr>
          <w:p w:rsidR="007A6A60" w:rsidRDefault="007A6A60" w:rsidP="00560C58">
            <w:pPr>
              <w:jc w:val="center"/>
            </w:pPr>
            <w:r>
              <w:t>Семинары</w:t>
            </w:r>
          </w:p>
        </w:tc>
        <w:tc>
          <w:tcPr>
            <w:tcW w:w="1826" w:type="dxa"/>
            <w:shd w:val="clear" w:color="auto" w:fill="auto"/>
          </w:tcPr>
          <w:p w:rsidR="007A6A60" w:rsidRDefault="007A6A60" w:rsidP="00560C58">
            <w:pPr>
              <w:jc w:val="center"/>
            </w:pPr>
            <w:r w:rsidRPr="00943299">
              <w:t>Самостоятельная</w:t>
            </w:r>
            <w:r>
              <w:t xml:space="preserve"> работа</w:t>
            </w:r>
          </w:p>
        </w:tc>
        <w:tc>
          <w:tcPr>
            <w:tcW w:w="1157" w:type="dxa"/>
            <w:vMerge/>
            <w:shd w:val="clear" w:color="auto" w:fill="auto"/>
          </w:tcPr>
          <w:p w:rsidR="007A6A60" w:rsidRDefault="007A6A60" w:rsidP="00560C58">
            <w:pPr>
              <w:jc w:val="both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1.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rPr>
                <w:color w:val="000000"/>
                <w:shd w:val="clear" w:color="auto" w:fill="FFFFFF"/>
              </w:rPr>
              <w:t>Изменения гражданского законодательства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2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Зачет</w:t>
            </w:r>
          </w:p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2.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t>Недействительные сделки – изменения гражданского законодательства. Оспаривание сделок арбитражным управляющим.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3.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rPr>
                <w:color w:val="000000"/>
                <w:shd w:val="clear" w:color="auto" w:fill="FFFFFF"/>
              </w:rPr>
              <w:t>Контроль и надзор за деятельностью арбитражного управляющего. Привлечение  арбитражного управляющего к административной ответственности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2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4.</w:t>
            </w:r>
          </w:p>
        </w:tc>
        <w:tc>
          <w:tcPr>
            <w:tcW w:w="3186" w:type="dxa"/>
            <w:shd w:val="clear" w:color="auto" w:fill="auto"/>
          </w:tcPr>
          <w:p w:rsidR="007A6A60" w:rsidRPr="00B55932" w:rsidRDefault="007A6A60" w:rsidP="00560C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063278">
              <w:rPr>
                <w:color w:val="000000"/>
                <w:shd w:val="clear" w:color="auto" w:fill="FFFFFF"/>
              </w:rPr>
              <w:t xml:space="preserve">Обжалование действий арбитражных управляющих. Страхование ответственности арбитражного управляющего. Взыскание убытков с арбитражного управляющего. Применение суброгации к арбитражному управляющему. 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2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5.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t>Проведение оценки имущества в различных процедурах банкротства. Проведение торгов.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2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6.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t>Новое в правовом регулировании залоговых отношений. Особенности обращения взыскания на заложенное имущество в конкурсном производстве.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Tr="00560C58">
        <w:tc>
          <w:tcPr>
            <w:tcW w:w="565" w:type="dxa"/>
            <w:shd w:val="clear" w:color="auto" w:fill="auto"/>
          </w:tcPr>
          <w:p w:rsidR="007A6A60" w:rsidRDefault="007A6A60" w:rsidP="00560C58">
            <w:pPr>
              <w:jc w:val="both"/>
            </w:pPr>
            <w:r>
              <w:t>7.</w:t>
            </w:r>
          </w:p>
        </w:tc>
        <w:tc>
          <w:tcPr>
            <w:tcW w:w="3186" w:type="dxa"/>
            <w:shd w:val="clear" w:color="auto" w:fill="auto"/>
          </w:tcPr>
          <w:p w:rsidR="007A6A60" w:rsidRPr="00943299" w:rsidRDefault="007A6A60" w:rsidP="00560C58">
            <w:pPr>
              <w:jc w:val="both"/>
            </w:pPr>
            <w:r w:rsidRPr="00063278">
              <w:t>Правовое регулирование расходов арбитражного управляющего в различных процедурах банкротства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4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  <w:r>
              <w:t>3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:rsidR="007A6A60" w:rsidRDefault="007A6A60" w:rsidP="00560C58">
            <w:pPr>
              <w:jc w:val="center"/>
            </w:pPr>
          </w:p>
        </w:tc>
      </w:tr>
      <w:tr w:rsidR="007A6A60" w:rsidRPr="00943299" w:rsidTr="00560C58">
        <w:tc>
          <w:tcPr>
            <w:tcW w:w="3751" w:type="dxa"/>
            <w:gridSpan w:val="2"/>
            <w:shd w:val="clear" w:color="auto" w:fill="auto"/>
          </w:tcPr>
          <w:p w:rsidR="007A6A60" w:rsidRPr="00943299" w:rsidRDefault="007A6A60" w:rsidP="00560C58">
            <w:pPr>
              <w:jc w:val="both"/>
              <w:rPr>
                <w:b/>
              </w:rPr>
            </w:pPr>
            <w:r w:rsidRPr="00943299">
              <w:rPr>
                <w:b/>
              </w:rPr>
              <w:t>Итого:</w:t>
            </w:r>
          </w:p>
        </w:tc>
        <w:tc>
          <w:tcPr>
            <w:tcW w:w="893" w:type="dxa"/>
            <w:shd w:val="clear" w:color="auto" w:fill="auto"/>
          </w:tcPr>
          <w:p w:rsidR="007A6A60" w:rsidRPr="00943299" w:rsidRDefault="007A6A60" w:rsidP="00560C5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80" w:type="dxa"/>
            <w:shd w:val="clear" w:color="auto" w:fill="auto"/>
          </w:tcPr>
          <w:p w:rsidR="007A6A60" w:rsidRPr="00943299" w:rsidRDefault="007A6A60" w:rsidP="00560C5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88" w:type="dxa"/>
            <w:shd w:val="clear" w:color="auto" w:fill="auto"/>
          </w:tcPr>
          <w:p w:rsidR="007A6A60" w:rsidRPr="00943299" w:rsidRDefault="007A6A60" w:rsidP="00560C5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26" w:type="dxa"/>
            <w:shd w:val="clear" w:color="auto" w:fill="auto"/>
          </w:tcPr>
          <w:p w:rsidR="007A6A60" w:rsidRPr="00943299" w:rsidRDefault="007A6A60" w:rsidP="00560C5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57" w:type="dxa"/>
            <w:shd w:val="clear" w:color="auto" w:fill="auto"/>
          </w:tcPr>
          <w:p w:rsidR="007A6A60" w:rsidRPr="00943299" w:rsidRDefault="007A6A60" w:rsidP="00560C58">
            <w:pPr>
              <w:jc w:val="both"/>
              <w:rPr>
                <w:b/>
              </w:rPr>
            </w:pPr>
          </w:p>
        </w:tc>
      </w:tr>
    </w:tbl>
    <w:p w:rsidR="001D0F9A" w:rsidRDefault="001D0F9A"/>
    <w:sectPr w:rsidR="001D0F9A" w:rsidSect="0066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92"/>
    <w:rsid w:val="001D0F9A"/>
    <w:rsid w:val="00663AB9"/>
    <w:rsid w:val="007A6A60"/>
    <w:rsid w:val="00920DD6"/>
    <w:rsid w:val="0099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nb002</cp:lastModifiedBy>
  <cp:revision>2</cp:revision>
  <dcterms:created xsi:type="dcterms:W3CDTF">2015-10-28T10:31:00Z</dcterms:created>
  <dcterms:modified xsi:type="dcterms:W3CDTF">2015-10-28T10:31:00Z</dcterms:modified>
</cp:coreProperties>
</file>