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E41FC6" w:rsidRDefault="001A2C85" w:rsidP="00117D43">
      <w:pPr>
        <w:spacing w:before="100" w:beforeAutospacing="1" w:line="276" w:lineRule="auto"/>
        <w:jc w:val="center"/>
        <w:rPr>
          <w:b/>
        </w:rPr>
      </w:pPr>
      <w:r w:rsidRPr="00E41FC6">
        <w:rPr>
          <w:b/>
        </w:rPr>
        <w:t xml:space="preserve">Заседание Дисциплинарного комитета ПАУ ЦФО от </w:t>
      </w:r>
      <w:r w:rsidR="00406374">
        <w:rPr>
          <w:b/>
        </w:rPr>
        <w:t>11</w:t>
      </w:r>
      <w:r w:rsidR="00C37A69" w:rsidRPr="00E41FC6">
        <w:rPr>
          <w:b/>
        </w:rPr>
        <w:t>.</w:t>
      </w:r>
      <w:r w:rsidR="008A0F0B">
        <w:rPr>
          <w:b/>
        </w:rPr>
        <w:t>0</w:t>
      </w:r>
      <w:r w:rsidR="00406374">
        <w:rPr>
          <w:b/>
        </w:rPr>
        <w:t>3</w:t>
      </w:r>
      <w:r w:rsidR="005E09B0" w:rsidRPr="00E41FC6">
        <w:rPr>
          <w:b/>
        </w:rPr>
        <w:t>.201</w:t>
      </w:r>
      <w:r w:rsidR="008A0F0B">
        <w:rPr>
          <w:b/>
        </w:rPr>
        <w:t>9</w:t>
      </w:r>
      <w:r w:rsidR="00B033B7" w:rsidRPr="00E41FC6">
        <w:rPr>
          <w:b/>
        </w:rPr>
        <w:t xml:space="preserve"> г.</w:t>
      </w:r>
      <w:r w:rsidR="000241A9" w:rsidRPr="00E41FC6">
        <w:rPr>
          <w:b/>
        </w:rPr>
        <w:br/>
        <w:t xml:space="preserve">(Протокол № </w:t>
      </w:r>
      <w:r w:rsidR="00BA1D77" w:rsidRPr="00E41FC6">
        <w:rPr>
          <w:b/>
        </w:rPr>
        <w:t>1</w:t>
      </w:r>
      <w:r w:rsidR="00E34CC8" w:rsidRPr="00E41FC6">
        <w:rPr>
          <w:b/>
        </w:rPr>
        <w:t>4</w:t>
      </w:r>
      <w:r w:rsidR="00406374">
        <w:rPr>
          <w:b/>
        </w:rPr>
        <w:t>4</w:t>
      </w:r>
      <w:r w:rsidRPr="00E41FC6">
        <w:rPr>
          <w:b/>
        </w:rPr>
        <w:t>)</w:t>
      </w:r>
    </w:p>
    <w:p w:rsidR="00A2539D" w:rsidRDefault="008434CA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E41FC6">
        <w:rPr>
          <w:b/>
          <w:bCs/>
        </w:rPr>
        <w:t>1.</w:t>
      </w:r>
      <w:r w:rsidRPr="00E41FC6">
        <w:rPr>
          <w:bCs/>
        </w:rPr>
        <w:t xml:space="preserve"> </w:t>
      </w:r>
      <w:r w:rsidR="00A2539D" w:rsidRPr="00E41FC6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175F63" w:rsidRPr="00E41FC6" w:rsidRDefault="00175F63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</w:p>
    <w:p w:rsidR="00D30510" w:rsidRPr="00E41FC6" w:rsidRDefault="008A0F0B" w:rsidP="00116410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8A0F0B">
        <w:t xml:space="preserve"> </w:t>
      </w:r>
      <w:r w:rsidR="00406374" w:rsidRPr="00406374">
        <w:rPr>
          <w:bCs/>
        </w:rPr>
        <w:t>арбитражному управляющему</w:t>
      </w:r>
      <w:r w:rsidR="00406374" w:rsidRPr="00406374">
        <w:rPr>
          <w:b/>
          <w:bCs/>
        </w:rPr>
        <w:t xml:space="preserve"> Исаеву Михаилу Юрьевичу </w:t>
      </w:r>
      <w:r w:rsidR="00406374" w:rsidRPr="00406374">
        <w:rPr>
          <w:bCs/>
        </w:rPr>
        <w:t>(Московская область)</w:t>
      </w:r>
      <w:r w:rsidR="00406374" w:rsidRPr="00406374">
        <w:rPr>
          <w:b/>
          <w:bCs/>
        </w:rPr>
        <w:t xml:space="preserve"> </w:t>
      </w:r>
      <w:r w:rsidR="00406374" w:rsidRPr="00406374">
        <w:rPr>
          <w:bCs/>
        </w:rPr>
        <w:t>– конкурсному управляющем</w:t>
      </w:r>
      <w:proofErr w:type="gramStart"/>
      <w:r w:rsidR="00406374" w:rsidRPr="00406374">
        <w:rPr>
          <w:bCs/>
        </w:rPr>
        <w:t xml:space="preserve">у </w:t>
      </w:r>
      <w:r w:rsidR="00406374" w:rsidRPr="00406374">
        <w:rPr>
          <w:b/>
          <w:bCs/>
        </w:rPr>
        <w:t>ООО</w:t>
      </w:r>
      <w:proofErr w:type="gramEnd"/>
      <w:r w:rsidR="00406374" w:rsidRPr="00406374">
        <w:rPr>
          <w:b/>
          <w:bCs/>
        </w:rPr>
        <w:t xml:space="preserve"> «БРК» </w:t>
      </w:r>
      <w:r w:rsidR="00406374" w:rsidRPr="00406374">
        <w:rPr>
          <w:bCs/>
        </w:rPr>
        <w:t>(решение № 348 от 11.10.2018</w:t>
      </w:r>
      <w:r w:rsidR="00AE195F">
        <w:rPr>
          <w:bCs/>
        </w:rPr>
        <w:t>, р</w:t>
      </w:r>
      <w:r w:rsidR="00AE195F" w:rsidRPr="00AE195F">
        <w:rPr>
          <w:bCs/>
        </w:rPr>
        <w:t>ассмотрение дела было отложено на прошлом заседании Дисциплинарного комитета</w:t>
      </w:r>
      <w:r w:rsidR="00406374" w:rsidRPr="00406374">
        <w:rPr>
          <w:bCs/>
        </w:rPr>
        <w:t>)</w:t>
      </w:r>
      <w:r w:rsidR="00406374" w:rsidRPr="00406374">
        <w:t xml:space="preserve"> – </w:t>
      </w:r>
      <w:r w:rsidR="00406374" w:rsidRPr="00406374">
        <w:rPr>
          <w:bCs/>
        </w:rPr>
        <w:t>применить меру дисциплинарного воздействия – предупреждение.</w:t>
      </w:r>
    </w:p>
    <w:p w:rsidR="00E01554" w:rsidRPr="00E41FC6" w:rsidRDefault="008A0F0B" w:rsidP="00117D43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К </w:t>
      </w:r>
      <w:r w:rsidR="00406374" w:rsidRPr="00406374">
        <w:rPr>
          <w:bCs/>
        </w:rPr>
        <w:t>арбитражному управляющему</w:t>
      </w:r>
      <w:r w:rsidR="00406374" w:rsidRPr="00406374">
        <w:rPr>
          <w:b/>
          <w:bCs/>
        </w:rPr>
        <w:t xml:space="preserve"> </w:t>
      </w:r>
      <w:r w:rsidR="00406374" w:rsidRPr="00406374">
        <w:rPr>
          <w:b/>
        </w:rPr>
        <w:t xml:space="preserve">Сергееву Михаилу Вячеславовичу </w:t>
      </w:r>
      <w:r w:rsidR="00406374" w:rsidRPr="00406374">
        <w:t>(</w:t>
      </w:r>
      <w:proofErr w:type="gramStart"/>
      <w:r w:rsidR="00406374" w:rsidRPr="00406374">
        <w:t>г</w:t>
      </w:r>
      <w:proofErr w:type="gramEnd"/>
      <w:r w:rsidR="00406374" w:rsidRPr="00406374">
        <w:t>. Москва)</w:t>
      </w:r>
      <w:r w:rsidR="00406374" w:rsidRPr="00406374">
        <w:rPr>
          <w:b/>
          <w:bCs/>
        </w:rPr>
        <w:t xml:space="preserve"> </w:t>
      </w:r>
      <w:r w:rsidR="00406374" w:rsidRPr="00406374">
        <w:rPr>
          <w:bCs/>
        </w:rPr>
        <w:t xml:space="preserve">– конкурсному управляющему </w:t>
      </w:r>
      <w:r w:rsidR="00406374" w:rsidRPr="00406374">
        <w:rPr>
          <w:b/>
        </w:rPr>
        <w:t xml:space="preserve">ООО «КОВОСВИТ» </w:t>
      </w:r>
      <w:r w:rsidR="00406374" w:rsidRPr="00406374">
        <w:t xml:space="preserve">(решение № 377 от 19.11.2018) – </w:t>
      </w:r>
      <w:r w:rsidR="00406374" w:rsidRPr="00406374">
        <w:rPr>
          <w:bCs/>
        </w:rPr>
        <w:t>применить меру дисциплинарного воздействия – предупреждение.</w:t>
      </w:r>
    </w:p>
    <w:p w:rsidR="006D43FB" w:rsidRPr="00E41FC6" w:rsidRDefault="00406374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О</w:t>
      </w:r>
      <w:r w:rsidRPr="00406374">
        <w:rPr>
          <w:bCs/>
        </w:rPr>
        <w:t>тложить рассмотрение дела арбитражного управляющего</w:t>
      </w:r>
      <w:r w:rsidRPr="00406374">
        <w:rPr>
          <w:b/>
          <w:bCs/>
        </w:rPr>
        <w:t xml:space="preserve"> Адушкина Юрия Алексеевича </w:t>
      </w:r>
      <w:r w:rsidRPr="00406374">
        <w:rPr>
          <w:bCs/>
        </w:rPr>
        <w:t>(Саратовская область)</w:t>
      </w:r>
      <w:r w:rsidRPr="00406374">
        <w:rPr>
          <w:b/>
          <w:bCs/>
        </w:rPr>
        <w:t xml:space="preserve"> </w:t>
      </w:r>
      <w:r w:rsidRPr="00406374">
        <w:rPr>
          <w:bCs/>
        </w:rPr>
        <w:t xml:space="preserve">– конкурсного управляющего </w:t>
      </w:r>
      <w:r w:rsidRPr="00406374">
        <w:rPr>
          <w:b/>
          <w:bCs/>
        </w:rPr>
        <w:t>ЗАО «</w:t>
      </w:r>
      <w:proofErr w:type="spellStart"/>
      <w:r w:rsidRPr="00406374">
        <w:rPr>
          <w:b/>
          <w:bCs/>
        </w:rPr>
        <w:t>Свинокомплекс</w:t>
      </w:r>
      <w:proofErr w:type="spellEnd"/>
      <w:r w:rsidRPr="00406374">
        <w:rPr>
          <w:b/>
          <w:bCs/>
        </w:rPr>
        <w:t xml:space="preserve">   «</w:t>
      </w:r>
      <w:proofErr w:type="spellStart"/>
      <w:r w:rsidRPr="00406374">
        <w:rPr>
          <w:b/>
          <w:bCs/>
        </w:rPr>
        <w:t>Кондопожский</w:t>
      </w:r>
      <w:proofErr w:type="spellEnd"/>
      <w:r w:rsidRPr="00406374">
        <w:rPr>
          <w:b/>
          <w:bCs/>
        </w:rPr>
        <w:t xml:space="preserve">» </w:t>
      </w:r>
      <w:r w:rsidRPr="00406374">
        <w:rPr>
          <w:bCs/>
        </w:rPr>
        <w:t>(решение № 388 от 28.11.2018) – на следующее заседание Дисциплинарного комитета.</w:t>
      </w:r>
    </w:p>
    <w:p w:rsidR="003A71CD" w:rsidRPr="00E41FC6" w:rsidRDefault="00406374" w:rsidP="00420466">
      <w:pPr>
        <w:pStyle w:val="a7"/>
        <w:numPr>
          <w:ilvl w:val="0"/>
          <w:numId w:val="11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406374">
        <w:rPr>
          <w:bCs/>
        </w:rPr>
        <w:t xml:space="preserve"> связи с формальностью нарушения, к арбитражному управляющему</w:t>
      </w:r>
      <w:r w:rsidRPr="00406374">
        <w:rPr>
          <w:b/>
          <w:bCs/>
        </w:rPr>
        <w:t xml:space="preserve"> Кондратьеву Ивану Сергеевичу </w:t>
      </w:r>
      <w:r w:rsidRPr="00406374">
        <w:rPr>
          <w:bCs/>
        </w:rPr>
        <w:t>(Республика Татарстан)</w:t>
      </w:r>
      <w:r w:rsidRPr="00406374">
        <w:rPr>
          <w:b/>
          <w:bCs/>
        </w:rPr>
        <w:t xml:space="preserve"> </w:t>
      </w:r>
      <w:r w:rsidRPr="00406374">
        <w:rPr>
          <w:bCs/>
        </w:rPr>
        <w:t xml:space="preserve">– конкурсному управляющему </w:t>
      </w:r>
      <w:r w:rsidRPr="00406374">
        <w:rPr>
          <w:b/>
          <w:bCs/>
        </w:rPr>
        <w:t xml:space="preserve">ОАО «Радуга» </w:t>
      </w:r>
      <w:r w:rsidRPr="00406374">
        <w:rPr>
          <w:bCs/>
        </w:rPr>
        <w:t>(решение № 393  от  03.12.2018) – меру дисциплинарного воздействия не применять.</w:t>
      </w:r>
    </w:p>
    <w:p w:rsidR="00C307C7" w:rsidRPr="00E41FC6" w:rsidRDefault="00406374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К</w:t>
      </w:r>
      <w:r w:rsidRPr="00406374">
        <w:rPr>
          <w:bCs/>
        </w:rPr>
        <w:t xml:space="preserve"> арбитражному управляющему</w:t>
      </w:r>
      <w:r w:rsidRPr="00406374">
        <w:rPr>
          <w:b/>
          <w:bCs/>
        </w:rPr>
        <w:t xml:space="preserve"> </w:t>
      </w:r>
      <w:proofErr w:type="spellStart"/>
      <w:r w:rsidRPr="00406374">
        <w:rPr>
          <w:b/>
          <w:bCs/>
        </w:rPr>
        <w:t>Голошумовой</w:t>
      </w:r>
      <w:proofErr w:type="spellEnd"/>
      <w:r w:rsidRPr="00406374">
        <w:rPr>
          <w:b/>
          <w:bCs/>
        </w:rPr>
        <w:t xml:space="preserve"> Анне Валерьевне </w:t>
      </w:r>
      <w:r w:rsidRPr="00406374">
        <w:rPr>
          <w:bCs/>
        </w:rPr>
        <w:t>(Московская область)</w:t>
      </w:r>
      <w:r w:rsidRPr="00406374">
        <w:rPr>
          <w:b/>
          <w:bCs/>
        </w:rPr>
        <w:t xml:space="preserve"> </w:t>
      </w:r>
      <w:r w:rsidRPr="00406374">
        <w:rPr>
          <w:bCs/>
        </w:rPr>
        <w:t xml:space="preserve">– конкурсному управляющему </w:t>
      </w:r>
      <w:r w:rsidRPr="00406374">
        <w:rPr>
          <w:b/>
        </w:rPr>
        <w:t xml:space="preserve">ЗАО «Комбинат «Каскад» </w:t>
      </w:r>
      <w:r w:rsidRPr="00406374">
        <w:t xml:space="preserve">(решение № 399 от 05.12.2018) – </w:t>
      </w:r>
      <w:r w:rsidRPr="00406374">
        <w:rPr>
          <w:bCs/>
        </w:rPr>
        <w:t>применить меру дисциплинарного воздействия – выговор.</w:t>
      </w:r>
    </w:p>
    <w:p w:rsidR="00C307C7" w:rsidRPr="00446917" w:rsidRDefault="00406374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>В</w:t>
      </w:r>
      <w:r w:rsidRPr="00406374">
        <w:rPr>
          <w:bCs/>
        </w:rPr>
        <w:t xml:space="preserve"> связи с отсутствием нарушения законодательства о банкротстве, к арбитражному управляющему</w:t>
      </w:r>
      <w:r w:rsidRPr="00406374">
        <w:rPr>
          <w:b/>
          <w:bCs/>
        </w:rPr>
        <w:t xml:space="preserve"> Яровикову Сергею Васильевичу </w:t>
      </w:r>
      <w:r w:rsidRPr="00406374">
        <w:rPr>
          <w:bCs/>
        </w:rPr>
        <w:t>(</w:t>
      </w:r>
      <w:proofErr w:type="gramStart"/>
      <w:r w:rsidRPr="00406374">
        <w:rPr>
          <w:bCs/>
        </w:rPr>
        <w:t>г</w:t>
      </w:r>
      <w:proofErr w:type="gramEnd"/>
      <w:r w:rsidRPr="00406374">
        <w:rPr>
          <w:bCs/>
        </w:rPr>
        <w:t>. Москва)</w:t>
      </w:r>
      <w:r w:rsidRPr="00406374">
        <w:rPr>
          <w:b/>
          <w:bCs/>
        </w:rPr>
        <w:t xml:space="preserve"> </w:t>
      </w:r>
      <w:r w:rsidRPr="00406374">
        <w:rPr>
          <w:bCs/>
        </w:rPr>
        <w:t xml:space="preserve">– конкурсному управляющему </w:t>
      </w:r>
      <w:r w:rsidRPr="00406374">
        <w:rPr>
          <w:b/>
          <w:bCs/>
        </w:rPr>
        <w:t xml:space="preserve">АО «Кировская региональная ипотечная компания» </w:t>
      </w:r>
      <w:r w:rsidRPr="00406374">
        <w:rPr>
          <w:bCs/>
        </w:rPr>
        <w:t>(решение № 401 от 06.12.2018) – меру дисциплинарного воздействия не применять.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406374" w:rsidRPr="00406374">
        <w:rPr>
          <w:bCs/>
        </w:rPr>
        <w:t>арбитражному управляющему</w:t>
      </w:r>
      <w:r w:rsidR="00406374" w:rsidRPr="00406374">
        <w:rPr>
          <w:b/>
          <w:bCs/>
        </w:rPr>
        <w:t xml:space="preserve"> </w:t>
      </w:r>
      <w:proofErr w:type="spellStart"/>
      <w:r w:rsidR="00406374" w:rsidRPr="00406374">
        <w:rPr>
          <w:b/>
          <w:bCs/>
        </w:rPr>
        <w:t>Цыкунову</w:t>
      </w:r>
      <w:proofErr w:type="spellEnd"/>
      <w:r w:rsidR="00406374" w:rsidRPr="00406374">
        <w:rPr>
          <w:b/>
          <w:bCs/>
        </w:rPr>
        <w:t xml:space="preserve"> Максиму Андреевичу </w:t>
      </w:r>
      <w:r w:rsidR="00406374" w:rsidRPr="00406374">
        <w:rPr>
          <w:bCs/>
        </w:rPr>
        <w:t>(Алтайский край)</w:t>
      </w:r>
      <w:r w:rsidR="00406374" w:rsidRPr="00406374">
        <w:rPr>
          <w:b/>
          <w:bCs/>
        </w:rPr>
        <w:t xml:space="preserve"> </w:t>
      </w:r>
      <w:r w:rsidR="00406374" w:rsidRPr="00406374">
        <w:rPr>
          <w:bCs/>
        </w:rPr>
        <w:t>– арбитражному  управляющему</w:t>
      </w:r>
      <w:r w:rsidR="00406374" w:rsidRPr="00406374">
        <w:rPr>
          <w:b/>
          <w:bCs/>
        </w:rPr>
        <w:t xml:space="preserve"> по обращению МИФНС России № 15 по Алтайскому краю </w:t>
      </w:r>
      <w:r w:rsidR="00406374" w:rsidRPr="00406374">
        <w:rPr>
          <w:bCs/>
        </w:rPr>
        <w:t>(решение № 403 от 10.12.2018)</w:t>
      </w:r>
      <w:r w:rsidR="00406374" w:rsidRPr="00406374">
        <w:t xml:space="preserve"> – </w:t>
      </w:r>
      <w:r w:rsidR="00406374" w:rsidRPr="00406374">
        <w:rPr>
          <w:bCs/>
        </w:rPr>
        <w:t>меру дисциплинарного воздействия не применять.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406374" w:rsidRPr="00406374">
        <w:rPr>
          <w:bCs/>
        </w:rPr>
        <w:t>арбитражному управляющему</w:t>
      </w:r>
      <w:r w:rsidR="00406374" w:rsidRPr="00406374">
        <w:rPr>
          <w:b/>
          <w:bCs/>
        </w:rPr>
        <w:t xml:space="preserve"> Коровину Андрею Анатольевичу </w:t>
      </w:r>
      <w:r w:rsidR="00406374" w:rsidRPr="00406374">
        <w:rPr>
          <w:bCs/>
        </w:rPr>
        <w:t>(</w:t>
      </w:r>
      <w:proofErr w:type="gramStart"/>
      <w:r w:rsidR="00406374" w:rsidRPr="00406374">
        <w:rPr>
          <w:bCs/>
        </w:rPr>
        <w:t>г</w:t>
      </w:r>
      <w:proofErr w:type="gramEnd"/>
      <w:r w:rsidR="00406374" w:rsidRPr="00406374">
        <w:rPr>
          <w:bCs/>
        </w:rPr>
        <w:t>. Москва)</w:t>
      </w:r>
      <w:r w:rsidR="00406374" w:rsidRPr="00406374">
        <w:rPr>
          <w:b/>
          <w:bCs/>
        </w:rPr>
        <w:t xml:space="preserve"> </w:t>
      </w:r>
      <w:r w:rsidR="00406374" w:rsidRPr="00406374">
        <w:rPr>
          <w:bCs/>
        </w:rPr>
        <w:t>– конкурсному управляющему</w:t>
      </w:r>
      <w:r w:rsidR="00406374" w:rsidRPr="00406374">
        <w:rPr>
          <w:b/>
          <w:bCs/>
        </w:rPr>
        <w:t xml:space="preserve"> ОАО «Иркутский завод сборного железобетона» </w:t>
      </w:r>
      <w:r w:rsidR="00406374" w:rsidRPr="00406374">
        <w:rPr>
          <w:bCs/>
        </w:rPr>
        <w:t>(решение № 406 от 12.12.2018)</w:t>
      </w:r>
      <w:r w:rsidR="00406374" w:rsidRPr="00406374">
        <w:t xml:space="preserve"> – </w:t>
      </w:r>
      <w:r w:rsidR="00406374" w:rsidRPr="00406374">
        <w:rPr>
          <w:bCs/>
        </w:rPr>
        <w:t>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>К</w:t>
      </w:r>
      <w:r w:rsidRPr="00446917">
        <w:t xml:space="preserve"> </w:t>
      </w:r>
      <w:r w:rsidR="003A2DDD" w:rsidRPr="003A2DDD">
        <w:rPr>
          <w:bCs/>
        </w:rPr>
        <w:t>арбитражному управляющему</w:t>
      </w:r>
      <w:r w:rsidR="003A2DDD" w:rsidRPr="003A2DDD">
        <w:rPr>
          <w:b/>
          <w:bCs/>
        </w:rPr>
        <w:t xml:space="preserve"> </w:t>
      </w:r>
      <w:proofErr w:type="spellStart"/>
      <w:r w:rsidR="003A2DDD" w:rsidRPr="003A2DDD">
        <w:rPr>
          <w:b/>
          <w:bCs/>
        </w:rPr>
        <w:t>Шелегину</w:t>
      </w:r>
      <w:proofErr w:type="spellEnd"/>
      <w:r w:rsidR="003A2DDD" w:rsidRPr="003A2DDD">
        <w:rPr>
          <w:b/>
          <w:bCs/>
        </w:rPr>
        <w:t xml:space="preserve"> Сергею Борисовичу </w:t>
      </w:r>
      <w:r w:rsidR="003A2DDD" w:rsidRPr="003A2DDD">
        <w:rPr>
          <w:bCs/>
        </w:rPr>
        <w:t>(Свердловская область)</w:t>
      </w:r>
      <w:r w:rsidR="003A2DDD" w:rsidRPr="003A2DDD">
        <w:rPr>
          <w:b/>
          <w:bCs/>
        </w:rPr>
        <w:t xml:space="preserve"> </w:t>
      </w:r>
      <w:r w:rsidR="003A2DDD" w:rsidRPr="003A2DDD">
        <w:rPr>
          <w:bCs/>
        </w:rPr>
        <w:t xml:space="preserve">– конкурсному управляющему </w:t>
      </w:r>
      <w:r w:rsidR="003A2DDD" w:rsidRPr="003A2DDD">
        <w:rPr>
          <w:b/>
        </w:rPr>
        <w:t xml:space="preserve">ДПК «Георгиевские дачи» </w:t>
      </w:r>
      <w:r w:rsidR="003A2DDD" w:rsidRPr="003A2DDD">
        <w:t xml:space="preserve">(решение № 408 от 13.12.2018) – </w:t>
      </w:r>
      <w:r w:rsidR="003A2DDD" w:rsidRPr="003A2DDD">
        <w:rPr>
          <w:bCs/>
        </w:rPr>
        <w:t>меру дисциплинарного воздействия не применять.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 xml:space="preserve">К </w:t>
      </w:r>
      <w:r w:rsidR="003A2DDD" w:rsidRPr="003A2DDD">
        <w:rPr>
          <w:bCs/>
        </w:rPr>
        <w:t>арбитражному управляющему</w:t>
      </w:r>
      <w:r w:rsidR="003A2DDD" w:rsidRPr="003A2DDD">
        <w:rPr>
          <w:b/>
          <w:bCs/>
        </w:rPr>
        <w:t xml:space="preserve"> Быковской Елене Николаевне </w:t>
      </w:r>
      <w:r w:rsidR="003A2DDD" w:rsidRPr="003A2DDD">
        <w:rPr>
          <w:bCs/>
        </w:rPr>
        <w:t>(Московская область)</w:t>
      </w:r>
      <w:r w:rsidR="003A2DDD" w:rsidRPr="003A2DDD">
        <w:rPr>
          <w:b/>
          <w:bCs/>
        </w:rPr>
        <w:t xml:space="preserve"> </w:t>
      </w:r>
      <w:r w:rsidR="003A2DDD" w:rsidRPr="003A2DDD">
        <w:rPr>
          <w:bCs/>
        </w:rPr>
        <w:t xml:space="preserve">– конкурсному управляющему </w:t>
      </w:r>
      <w:r w:rsidR="003A2DDD" w:rsidRPr="003A2DDD">
        <w:rPr>
          <w:b/>
        </w:rPr>
        <w:t xml:space="preserve">ИП </w:t>
      </w:r>
      <w:proofErr w:type="spellStart"/>
      <w:r w:rsidR="003A2DDD" w:rsidRPr="003A2DDD">
        <w:rPr>
          <w:b/>
        </w:rPr>
        <w:t>Бебихова</w:t>
      </w:r>
      <w:proofErr w:type="spellEnd"/>
      <w:r w:rsidR="003A2DDD" w:rsidRPr="003A2DDD">
        <w:rPr>
          <w:b/>
        </w:rPr>
        <w:t xml:space="preserve"> Сергея Викторовича </w:t>
      </w:r>
      <w:r w:rsidR="003A2DDD" w:rsidRPr="003A2DDD">
        <w:t xml:space="preserve">(решение № 410 от 17.12.2018) – </w:t>
      </w:r>
      <w:r w:rsidR="003A2DDD" w:rsidRPr="003A2DDD">
        <w:rPr>
          <w:bCs/>
        </w:rPr>
        <w:t>применить меру дисциплинарного воздействия – предупреждение.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t xml:space="preserve"> </w:t>
      </w:r>
      <w:r w:rsidR="003A2DDD">
        <w:t>В</w:t>
      </w:r>
      <w:r w:rsidR="003A2DDD" w:rsidRPr="003A2DDD">
        <w:t xml:space="preserve"> связи с малозначительностью нарушения, </w:t>
      </w:r>
      <w:r w:rsidR="003A2DDD" w:rsidRPr="003A2DDD">
        <w:rPr>
          <w:bCs/>
        </w:rPr>
        <w:t>к арбитражному управляющему</w:t>
      </w:r>
      <w:r w:rsidR="003A2DDD" w:rsidRPr="003A2DDD">
        <w:rPr>
          <w:b/>
          <w:bCs/>
        </w:rPr>
        <w:t xml:space="preserve"> </w:t>
      </w:r>
      <w:proofErr w:type="spellStart"/>
      <w:r w:rsidR="003A2DDD" w:rsidRPr="003A2DDD">
        <w:rPr>
          <w:b/>
          <w:bCs/>
        </w:rPr>
        <w:t>Русаковой</w:t>
      </w:r>
      <w:proofErr w:type="spellEnd"/>
      <w:r w:rsidR="003A2DDD" w:rsidRPr="003A2DDD">
        <w:rPr>
          <w:b/>
          <w:bCs/>
        </w:rPr>
        <w:t xml:space="preserve"> Елене Викторовне </w:t>
      </w:r>
      <w:r w:rsidR="003A2DDD" w:rsidRPr="003A2DDD">
        <w:rPr>
          <w:bCs/>
        </w:rPr>
        <w:t>(Тульская область)</w:t>
      </w:r>
      <w:r w:rsidR="003A2DDD" w:rsidRPr="003A2DDD">
        <w:rPr>
          <w:b/>
          <w:bCs/>
        </w:rPr>
        <w:t xml:space="preserve"> </w:t>
      </w:r>
      <w:r w:rsidR="003A2DDD" w:rsidRPr="003A2DDD">
        <w:rPr>
          <w:bCs/>
        </w:rPr>
        <w:t>– конкурсному управляющем</w:t>
      </w:r>
      <w:proofErr w:type="gramStart"/>
      <w:r w:rsidR="003A2DDD" w:rsidRPr="003A2DDD">
        <w:rPr>
          <w:bCs/>
        </w:rPr>
        <w:t xml:space="preserve">у </w:t>
      </w:r>
      <w:r w:rsidR="003A2DDD" w:rsidRPr="003A2DDD">
        <w:rPr>
          <w:b/>
        </w:rPr>
        <w:t>ООО</w:t>
      </w:r>
      <w:proofErr w:type="gramEnd"/>
      <w:r w:rsidR="003A2DDD" w:rsidRPr="003A2DDD">
        <w:rPr>
          <w:b/>
        </w:rPr>
        <w:t xml:space="preserve"> «</w:t>
      </w:r>
      <w:proofErr w:type="spellStart"/>
      <w:r w:rsidR="003A2DDD" w:rsidRPr="003A2DDD">
        <w:rPr>
          <w:b/>
        </w:rPr>
        <w:t>Узловские</w:t>
      </w:r>
      <w:proofErr w:type="spellEnd"/>
      <w:r w:rsidR="003A2DDD" w:rsidRPr="003A2DDD">
        <w:rPr>
          <w:b/>
        </w:rPr>
        <w:t xml:space="preserve"> коммунальные системы» </w:t>
      </w:r>
      <w:r w:rsidR="003A2DDD" w:rsidRPr="003A2DDD">
        <w:t xml:space="preserve">(решение № 411 от 18.12.2018) – </w:t>
      </w:r>
      <w:r w:rsidR="003A2DDD" w:rsidRPr="003A2DDD">
        <w:rPr>
          <w:bCs/>
        </w:rPr>
        <w:t>меру дисциплинарного воздействия не применять.</w:t>
      </w:r>
    </w:p>
    <w:p w:rsidR="00446917" w:rsidRPr="00446917" w:rsidRDefault="00446917" w:rsidP="007F48EC">
      <w:pPr>
        <w:pStyle w:val="a7"/>
        <w:numPr>
          <w:ilvl w:val="0"/>
          <w:numId w:val="17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</w:t>
      </w:r>
      <w:r w:rsidR="003A2DDD">
        <w:rPr>
          <w:bCs/>
        </w:rPr>
        <w:t>-1.13. О</w:t>
      </w:r>
      <w:r w:rsidR="003A2DDD" w:rsidRPr="003A2DDD">
        <w:rPr>
          <w:bCs/>
        </w:rPr>
        <w:t xml:space="preserve">бъединить рассмотрение двух дел арбитражного управляющего </w:t>
      </w:r>
      <w:r w:rsidR="003A2DDD" w:rsidRPr="003A2DDD">
        <w:rPr>
          <w:b/>
          <w:bCs/>
        </w:rPr>
        <w:t>Подониной Вероники Валерьевны (Камчатский край)</w:t>
      </w:r>
      <w:r w:rsidR="003A2DDD" w:rsidRPr="003A2DDD">
        <w:rPr>
          <w:bCs/>
        </w:rPr>
        <w:t xml:space="preserve"> – финансового управляющего</w:t>
      </w:r>
      <w:r w:rsidR="003A2DDD" w:rsidRPr="003A2DDD">
        <w:rPr>
          <w:b/>
          <w:bCs/>
        </w:rPr>
        <w:t xml:space="preserve"> гражданина </w:t>
      </w:r>
      <w:proofErr w:type="spellStart"/>
      <w:r w:rsidR="003A2DDD" w:rsidRPr="003A2DDD">
        <w:rPr>
          <w:b/>
          <w:bCs/>
        </w:rPr>
        <w:t>Ляпченко</w:t>
      </w:r>
      <w:proofErr w:type="spellEnd"/>
      <w:r w:rsidR="003A2DDD" w:rsidRPr="003A2DDD">
        <w:rPr>
          <w:b/>
          <w:bCs/>
        </w:rPr>
        <w:t xml:space="preserve"> Сергея Юрьевича </w:t>
      </w:r>
      <w:r w:rsidR="003A2DDD" w:rsidRPr="003A2DDD">
        <w:rPr>
          <w:bCs/>
        </w:rPr>
        <w:t>(решение № 414 от 20.12.2018) и финансового управляющего</w:t>
      </w:r>
      <w:r w:rsidR="003A2DDD" w:rsidRPr="003A2DDD">
        <w:rPr>
          <w:b/>
          <w:bCs/>
        </w:rPr>
        <w:t xml:space="preserve"> гражданки Курьяновой Натальи Петровны </w:t>
      </w:r>
      <w:r w:rsidR="003A2DDD" w:rsidRPr="003A2DDD">
        <w:rPr>
          <w:bCs/>
        </w:rPr>
        <w:t>(решение № 415 от 20.12.2018) – в одно и применить по совокупности меру дисциплинарного воздействия – предупреждение.</w:t>
      </w:r>
    </w:p>
    <w:p w:rsidR="00446917" w:rsidRPr="00446917" w:rsidRDefault="003A2DDD" w:rsidP="003A2DDD">
      <w:pPr>
        <w:pStyle w:val="a7"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lastRenderedPageBreak/>
        <w:t xml:space="preserve"> </w:t>
      </w:r>
      <w:r>
        <w:rPr>
          <w:bCs/>
        </w:rPr>
        <w:t>К</w:t>
      </w:r>
      <w:r w:rsidRPr="003A2DDD">
        <w:rPr>
          <w:bCs/>
        </w:rPr>
        <w:t xml:space="preserve"> арбитражному управляющему</w:t>
      </w:r>
      <w:r w:rsidRPr="003A2DDD">
        <w:rPr>
          <w:b/>
          <w:bCs/>
        </w:rPr>
        <w:t xml:space="preserve"> Курской Анастасии Олеговне </w:t>
      </w:r>
      <w:r w:rsidRPr="003A2DDD">
        <w:rPr>
          <w:bCs/>
        </w:rPr>
        <w:t>(Московская область)</w:t>
      </w:r>
      <w:r w:rsidRPr="003A2DDD">
        <w:rPr>
          <w:b/>
          <w:bCs/>
        </w:rPr>
        <w:t xml:space="preserve"> </w:t>
      </w:r>
      <w:r w:rsidRPr="003A2DDD">
        <w:rPr>
          <w:bCs/>
        </w:rPr>
        <w:t>– конкурсному управляющем</w:t>
      </w:r>
      <w:proofErr w:type="gramStart"/>
      <w:r w:rsidRPr="003A2DDD">
        <w:rPr>
          <w:bCs/>
        </w:rPr>
        <w:t xml:space="preserve">у </w:t>
      </w:r>
      <w:r w:rsidRPr="003A2DDD">
        <w:rPr>
          <w:b/>
        </w:rPr>
        <w:t>ООО</w:t>
      </w:r>
      <w:proofErr w:type="gramEnd"/>
      <w:r w:rsidRPr="003A2DDD">
        <w:rPr>
          <w:b/>
        </w:rPr>
        <w:t xml:space="preserve"> «</w:t>
      </w:r>
      <w:proofErr w:type="spellStart"/>
      <w:r w:rsidRPr="003A2DDD">
        <w:rPr>
          <w:b/>
        </w:rPr>
        <w:t>Волховнефтехим</w:t>
      </w:r>
      <w:proofErr w:type="spellEnd"/>
      <w:r w:rsidRPr="003A2DDD">
        <w:rPr>
          <w:b/>
        </w:rPr>
        <w:t xml:space="preserve">» </w:t>
      </w:r>
      <w:r w:rsidRPr="003A2DDD">
        <w:t xml:space="preserve">(решение № 2 от 10.01.2019) – </w:t>
      </w:r>
      <w:r w:rsidRPr="003A2DDD">
        <w:rPr>
          <w:bCs/>
        </w:rPr>
        <w:t>меру дисциплинарного воздействия не применять.</w:t>
      </w:r>
    </w:p>
    <w:p w:rsidR="00446917" w:rsidRPr="00446917" w:rsidRDefault="00446917" w:rsidP="003A2DDD">
      <w:pPr>
        <w:pStyle w:val="a7"/>
        <w:numPr>
          <w:ilvl w:val="0"/>
          <w:numId w:val="18"/>
        </w:numPr>
        <w:tabs>
          <w:tab w:val="left" w:pos="1134"/>
        </w:tabs>
        <w:suppressAutoHyphens/>
        <w:spacing w:line="276" w:lineRule="auto"/>
        <w:ind w:left="0" w:firstLine="709"/>
        <w:jc w:val="both"/>
      </w:pPr>
      <w:r>
        <w:rPr>
          <w:bCs/>
        </w:rPr>
        <w:t xml:space="preserve"> К</w:t>
      </w:r>
      <w:r w:rsidRPr="00446917">
        <w:rPr>
          <w:bCs/>
        </w:rPr>
        <w:t xml:space="preserve"> </w:t>
      </w:r>
      <w:r w:rsidR="003A2DDD" w:rsidRPr="003A2DDD">
        <w:rPr>
          <w:bCs/>
        </w:rPr>
        <w:t>арбитражному управляющему</w:t>
      </w:r>
      <w:r w:rsidR="003A2DDD" w:rsidRPr="003A2DDD">
        <w:rPr>
          <w:b/>
          <w:bCs/>
        </w:rPr>
        <w:t xml:space="preserve"> Румянцеву </w:t>
      </w:r>
      <w:proofErr w:type="spellStart"/>
      <w:r w:rsidR="003A2DDD" w:rsidRPr="003A2DDD">
        <w:rPr>
          <w:b/>
          <w:bCs/>
        </w:rPr>
        <w:t>Рауфу</w:t>
      </w:r>
      <w:proofErr w:type="spellEnd"/>
      <w:r w:rsidR="003A2DDD" w:rsidRPr="003A2DDD">
        <w:rPr>
          <w:b/>
          <w:bCs/>
        </w:rPr>
        <w:t xml:space="preserve"> Алексеевичу </w:t>
      </w:r>
      <w:r w:rsidR="003A2DDD" w:rsidRPr="003A2DDD">
        <w:rPr>
          <w:bCs/>
        </w:rPr>
        <w:t>(Псковская область)</w:t>
      </w:r>
      <w:r w:rsidR="003A2DDD" w:rsidRPr="003A2DDD">
        <w:rPr>
          <w:b/>
          <w:bCs/>
        </w:rPr>
        <w:t xml:space="preserve"> </w:t>
      </w:r>
      <w:r w:rsidR="003A2DDD" w:rsidRPr="003A2DDD">
        <w:rPr>
          <w:bCs/>
        </w:rPr>
        <w:t>– конкурсному управляющем</w:t>
      </w:r>
      <w:proofErr w:type="gramStart"/>
      <w:r w:rsidR="003A2DDD" w:rsidRPr="003A2DDD">
        <w:rPr>
          <w:bCs/>
        </w:rPr>
        <w:t xml:space="preserve">у </w:t>
      </w:r>
      <w:r w:rsidR="003A2DDD" w:rsidRPr="003A2DDD">
        <w:rPr>
          <w:b/>
          <w:bCs/>
        </w:rPr>
        <w:t>ООО</w:t>
      </w:r>
      <w:proofErr w:type="gramEnd"/>
      <w:r w:rsidR="003A2DDD" w:rsidRPr="003A2DDD">
        <w:rPr>
          <w:b/>
          <w:bCs/>
        </w:rPr>
        <w:t xml:space="preserve"> «ГАРАНТСТРОЙ» </w:t>
      </w:r>
      <w:r w:rsidR="003A2DDD" w:rsidRPr="003A2DDD">
        <w:rPr>
          <w:bCs/>
        </w:rPr>
        <w:t>(решение № 8 от 14.01.2019) – меру дисциплинарного воздействия не применять.</w:t>
      </w:r>
    </w:p>
    <w:p w:rsidR="003A71CD" w:rsidRPr="00E41FC6" w:rsidRDefault="003A71CD" w:rsidP="00F72426">
      <w:pPr>
        <w:tabs>
          <w:tab w:val="left" w:pos="1134"/>
        </w:tabs>
        <w:suppressAutoHyphens/>
        <w:spacing w:line="276" w:lineRule="auto"/>
        <w:jc w:val="both"/>
      </w:pPr>
    </w:p>
    <w:p w:rsidR="00446917" w:rsidRDefault="00E34CC8" w:rsidP="0044691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  <w:r w:rsidRPr="00E41FC6">
        <w:rPr>
          <w:b/>
          <w:bCs/>
        </w:rPr>
        <w:t xml:space="preserve">2. </w:t>
      </w:r>
      <w:r w:rsidR="00446917" w:rsidRPr="00446917">
        <w:rPr>
          <w:bCs/>
        </w:rPr>
        <w:t xml:space="preserve">О рассмотрении персональных дел арбитражных управляющих, имеющих задолженность по оплате членских взносов и штрафов по состоянию на </w:t>
      </w:r>
      <w:r w:rsidR="003A2DDD">
        <w:rPr>
          <w:b/>
          <w:bCs/>
        </w:rPr>
        <w:t>11</w:t>
      </w:r>
      <w:r w:rsidR="00446917" w:rsidRPr="00446917">
        <w:rPr>
          <w:b/>
          <w:bCs/>
        </w:rPr>
        <w:t>.0</w:t>
      </w:r>
      <w:r w:rsidR="003A2DDD">
        <w:rPr>
          <w:b/>
          <w:bCs/>
        </w:rPr>
        <w:t>3</w:t>
      </w:r>
      <w:r w:rsidR="00446917" w:rsidRPr="00446917">
        <w:rPr>
          <w:b/>
          <w:bCs/>
        </w:rPr>
        <w:t>.2019</w:t>
      </w:r>
      <w:r w:rsidR="00446917" w:rsidRPr="00446917">
        <w:rPr>
          <w:bCs/>
        </w:rPr>
        <w:t xml:space="preserve"> года.</w:t>
      </w:r>
    </w:p>
    <w:p w:rsidR="00175F63" w:rsidRDefault="00175F63" w:rsidP="00446917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</w:rPr>
      </w:pPr>
    </w:p>
    <w:p w:rsidR="00446917" w:rsidRPr="00E41FC6" w:rsidRDefault="00446917" w:rsidP="003A2DDD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  <w:r>
        <w:rPr>
          <w:bCs/>
        </w:rPr>
        <w:t xml:space="preserve">2.1. </w:t>
      </w:r>
      <w:r w:rsidR="003A2DDD">
        <w:rPr>
          <w:bCs/>
        </w:rPr>
        <w:t>В</w:t>
      </w:r>
      <w:r w:rsidR="003A2DDD" w:rsidRPr="003A2DDD">
        <w:rPr>
          <w:bCs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арбитражными управляющими членских взносов, применить к арбитражн</w:t>
      </w:r>
      <w:r w:rsidR="00155CA4">
        <w:rPr>
          <w:bCs/>
        </w:rPr>
        <w:t>ому</w:t>
      </w:r>
      <w:r w:rsidR="003A2DDD" w:rsidRPr="003A2DDD">
        <w:rPr>
          <w:bCs/>
        </w:rPr>
        <w:t xml:space="preserve"> управляющ</w:t>
      </w:r>
      <w:r w:rsidR="00155CA4">
        <w:rPr>
          <w:bCs/>
        </w:rPr>
        <w:t>ему</w:t>
      </w:r>
      <w:r w:rsidR="003A2DDD" w:rsidRPr="003A2DDD">
        <w:rPr>
          <w:b/>
          <w:bCs/>
        </w:rPr>
        <w:t xml:space="preserve">  Куликову Алексею Викторовичу </w:t>
      </w:r>
      <w:r w:rsidR="003A2DDD" w:rsidRPr="003A2DDD">
        <w:rPr>
          <w:bCs/>
        </w:rPr>
        <w:t>(г. Москва) меру дисциплинарного воздействия – рекомендовать Совету Ассоциации рассмотреть вопрос об исключении арбитражн</w:t>
      </w:r>
      <w:r w:rsidR="00155CA4">
        <w:rPr>
          <w:bCs/>
        </w:rPr>
        <w:t>ого</w:t>
      </w:r>
      <w:r w:rsidR="003A2DDD" w:rsidRPr="003A2DDD">
        <w:rPr>
          <w:bCs/>
        </w:rPr>
        <w:t xml:space="preserve"> управляющ</w:t>
      </w:r>
      <w:r w:rsidR="00155CA4">
        <w:rPr>
          <w:bCs/>
        </w:rPr>
        <w:t>его</w:t>
      </w:r>
      <w:r w:rsidR="003A2DDD" w:rsidRPr="003A2DDD">
        <w:rPr>
          <w:bCs/>
        </w:rPr>
        <w:t xml:space="preserve"> </w:t>
      </w:r>
      <w:r w:rsidR="00155CA4" w:rsidRPr="00155CA4">
        <w:rPr>
          <w:b/>
          <w:bCs/>
        </w:rPr>
        <w:t>Куликов</w:t>
      </w:r>
      <w:r w:rsidR="00155CA4">
        <w:rPr>
          <w:b/>
          <w:bCs/>
        </w:rPr>
        <w:t>а</w:t>
      </w:r>
      <w:r w:rsidR="00155CA4" w:rsidRPr="00155CA4">
        <w:rPr>
          <w:b/>
          <w:bCs/>
        </w:rPr>
        <w:t xml:space="preserve"> Алексе</w:t>
      </w:r>
      <w:r w:rsidR="00155CA4">
        <w:rPr>
          <w:b/>
          <w:bCs/>
        </w:rPr>
        <w:t>я</w:t>
      </w:r>
      <w:r w:rsidR="00155CA4" w:rsidRPr="00155CA4">
        <w:rPr>
          <w:b/>
          <w:bCs/>
        </w:rPr>
        <w:t xml:space="preserve"> Викторович</w:t>
      </w:r>
      <w:r w:rsidR="00155CA4">
        <w:rPr>
          <w:b/>
          <w:bCs/>
        </w:rPr>
        <w:t>а</w:t>
      </w:r>
      <w:r w:rsidR="00155CA4" w:rsidRPr="00155CA4">
        <w:rPr>
          <w:b/>
          <w:bCs/>
        </w:rPr>
        <w:t xml:space="preserve"> </w:t>
      </w:r>
      <w:r w:rsidR="00155CA4" w:rsidRPr="00155CA4">
        <w:rPr>
          <w:bCs/>
        </w:rPr>
        <w:t>(г. Москва)</w:t>
      </w:r>
      <w:r w:rsidR="00155CA4">
        <w:rPr>
          <w:bCs/>
        </w:rPr>
        <w:t xml:space="preserve"> </w:t>
      </w:r>
      <w:r w:rsidR="003A2DDD" w:rsidRPr="003A2DDD">
        <w:rPr>
          <w:bCs/>
        </w:rPr>
        <w:t>из состава членов Ассоциации.</w:t>
      </w:r>
    </w:p>
    <w:p w:rsidR="00BF2B81" w:rsidRPr="00E41FC6" w:rsidRDefault="00BF2B81" w:rsidP="00E41FC6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</w:p>
    <w:p w:rsidR="00F20F74" w:rsidRPr="00E41FC6" w:rsidRDefault="00F20F74" w:rsidP="007F48EC">
      <w:pPr>
        <w:pStyle w:val="a7"/>
        <w:tabs>
          <w:tab w:val="left" w:pos="1134"/>
        </w:tabs>
        <w:suppressAutoHyphens/>
        <w:spacing w:line="276" w:lineRule="auto"/>
        <w:ind w:left="0" w:firstLine="709"/>
        <w:jc w:val="both"/>
        <w:rPr>
          <w:bCs/>
          <w:iCs/>
        </w:rPr>
      </w:pPr>
    </w:p>
    <w:p w:rsidR="00A56367" w:rsidRPr="00E41FC6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E41FC6">
        <w:t>Председател</w:t>
      </w:r>
      <w:r w:rsidR="00F13577" w:rsidRPr="00E41FC6">
        <w:t>ь</w:t>
      </w:r>
    </w:p>
    <w:p w:rsidR="002703FD" w:rsidRPr="00483D02" w:rsidRDefault="00A56367" w:rsidP="00117D43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E41FC6">
        <w:t xml:space="preserve">Дисциплинарного комитета                                 </w:t>
      </w:r>
      <w:r w:rsidR="00A80245" w:rsidRPr="00E41FC6">
        <w:t xml:space="preserve">                  </w:t>
      </w:r>
      <w:r w:rsidRPr="00E41FC6">
        <w:t xml:space="preserve">               </w:t>
      </w:r>
      <w:r w:rsidR="00F13577" w:rsidRPr="00E41FC6">
        <w:t>Г.А. Харитонов</w:t>
      </w:r>
    </w:p>
    <w:sectPr w:rsidR="002703FD" w:rsidRPr="00483D02" w:rsidSect="00731DF0">
      <w:pgSz w:w="11906" w:h="16838"/>
      <w:pgMar w:top="45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0366"/>
    <w:multiLevelType w:val="hybridMultilevel"/>
    <w:tmpl w:val="3F4A56BE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C5163E"/>
    <w:multiLevelType w:val="hybridMultilevel"/>
    <w:tmpl w:val="F4C0E988"/>
    <w:lvl w:ilvl="0" w:tplc="AFB8CA7A">
      <w:start w:val="6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5">
    <w:nsid w:val="2CEA3646"/>
    <w:multiLevelType w:val="hybridMultilevel"/>
    <w:tmpl w:val="CCD22542"/>
    <w:lvl w:ilvl="0" w:tplc="B78E7B90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8B66EEE"/>
    <w:multiLevelType w:val="hybridMultilevel"/>
    <w:tmpl w:val="3D4AB132"/>
    <w:lvl w:ilvl="0" w:tplc="A134C0A2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464B59"/>
    <w:multiLevelType w:val="hybridMultilevel"/>
    <w:tmpl w:val="C87CF092"/>
    <w:lvl w:ilvl="0" w:tplc="BAA263AC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F705282"/>
    <w:multiLevelType w:val="hybridMultilevel"/>
    <w:tmpl w:val="34E494D2"/>
    <w:lvl w:ilvl="0" w:tplc="722C5F9E">
      <w:start w:val="14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D76BA0"/>
    <w:multiLevelType w:val="hybridMultilevel"/>
    <w:tmpl w:val="36A847A0"/>
    <w:lvl w:ilvl="0" w:tplc="982EC17A">
      <w:start w:val="5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5B44E8"/>
    <w:multiLevelType w:val="hybridMultilevel"/>
    <w:tmpl w:val="667044D6"/>
    <w:lvl w:ilvl="0" w:tplc="1C682CCC">
      <w:start w:val="1"/>
      <w:numFmt w:val="decimal"/>
      <w:lvlText w:val="1.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6"/>
  </w:num>
  <w:num w:numId="4">
    <w:abstractNumId w:val="1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2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12D6B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08C4"/>
    <w:rsid w:val="000C1278"/>
    <w:rsid w:val="000C7EF5"/>
    <w:rsid w:val="000D0C0B"/>
    <w:rsid w:val="000D5C12"/>
    <w:rsid w:val="000D5ED4"/>
    <w:rsid w:val="000D7A9B"/>
    <w:rsid w:val="000E39FB"/>
    <w:rsid w:val="000E7F48"/>
    <w:rsid w:val="00100660"/>
    <w:rsid w:val="00116410"/>
    <w:rsid w:val="00117D43"/>
    <w:rsid w:val="00121540"/>
    <w:rsid w:val="00121AD0"/>
    <w:rsid w:val="00135513"/>
    <w:rsid w:val="001376B8"/>
    <w:rsid w:val="001439BE"/>
    <w:rsid w:val="0014646F"/>
    <w:rsid w:val="00150326"/>
    <w:rsid w:val="00154FC9"/>
    <w:rsid w:val="00155C90"/>
    <w:rsid w:val="00155CA4"/>
    <w:rsid w:val="00166C70"/>
    <w:rsid w:val="001723BE"/>
    <w:rsid w:val="00175F63"/>
    <w:rsid w:val="001A2428"/>
    <w:rsid w:val="001A2C85"/>
    <w:rsid w:val="001A448E"/>
    <w:rsid w:val="001D506F"/>
    <w:rsid w:val="001E59A6"/>
    <w:rsid w:val="001F17E3"/>
    <w:rsid w:val="001F23C9"/>
    <w:rsid w:val="0021123B"/>
    <w:rsid w:val="002160F2"/>
    <w:rsid w:val="0022534C"/>
    <w:rsid w:val="002304C7"/>
    <w:rsid w:val="00231215"/>
    <w:rsid w:val="00236FE3"/>
    <w:rsid w:val="00247277"/>
    <w:rsid w:val="00261F1D"/>
    <w:rsid w:val="00262C7E"/>
    <w:rsid w:val="00266216"/>
    <w:rsid w:val="002703FD"/>
    <w:rsid w:val="0027294B"/>
    <w:rsid w:val="00282A59"/>
    <w:rsid w:val="00282FFE"/>
    <w:rsid w:val="00285F40"/>
    <w:rsid w:val="002873AA"/>
    <w:rsid w:val="002A4109"/>
    <w:rsid w:val="002B0656"/>
    <w:rsid w:val="002B1020"/>
    <w:rsid w:val="002B3264"/>
    <w:rsid w:val="002C5F5C"/>
    <w:rsid w:val="002D022A"/>
    <w:rsid w:val="002D41B8"/>
    <w:rsid w:val="002D7291"/>
    <w:rsid w:val="002E2A5C"/>
    <w:rsid w:val="002F10ED"/>
    <w:rsid w:val="002F5C8E"/>
    <w:rsid w:val="003009B5"/>
    <w:rsid w:val="00310035"/>
    <w:rsid w:val="0031087E"/>
    <w:rsid w:val="003140BF"/>
    <w:rsid w:val="003173A1"/>
    <w:rsid w:val="00317577"/>
    <w:rsid w:val="0032794A"/>
    <w:rsid w:val="00335A29"/>
    <w:rsid w:val="00340986"/>
    <w:rsid w:val="00355487"/>
    <w:rsid w:val="0035613D"/>
    <w:rsid w:val="00357189"/>
    <w:rsid w:val="00357D2D"/>
    <w:rsid w:val="00365EF8"/>
    <w:rsid w:val="00370F80"/>
    <w:rsid w:val="00374628"/>
    <w:rsid w:val="0038530C"/>
    <w:rsid w:val="00390021"/>
    <w:rsid w:val="003A118D"/>
    <w:rsid w:val="003A2DDD"/>
    <w:rsid w:val="003A4A5A"/>
    <w:rsid w:val="003A71CD"/>
    <w:rsid w:val="003D3305"/>
    <w:rsid w:val="003D40C1"/>
    <w:rsid w:val="003E1A3F"/>
    <w:rsid w:val="003E1F7E"/>
    <w:rsid w:val="003E2D8C"/>
    <w:rsid w:val="003E3C19"/>
    <w:rsid w:val="003E3CDD"/>
    <w:rsid w:val="003F0870"/>
    <w:rsid w:val="003F2FBA"/>
    <w:rsid w:val="004012E0"/>
    <w:rsid w:val="00406374"/>
    <w:rsid w:val="00420466"/>
    <w:rsid w:val="00427B18"/>
    <w:rsid w:val="00430538"/>
    <w:rsid w:val="004352D3"/>
    <w:rsid w:val="004436CF"/>
    <w:rsid w:val="00446917"/>
    <w:rsid w:val="004546FA"/>
    <w:rsid w:val="0045765C"/>
    <w:rsid w:val="00461652"/>
    <w:rsid w:val="00464FE7"/>
    <w:rsid w:val="00481F50"/>
    <w:rsid w:val="00483D02"/>
    <w:rsid w:val="004876BF"/>
    <w:rsid w:val="00491325"/>
    <w:rsid w:val="004A2932"/>
    <w:rsid w:val="004A4BF9"/>
    <w:rsid w:val="004B29E5"/>
    <w:rsid w:val="004B36CA"/>
    <w:rsid w:val="004C2A30"/>
    <w:rsid w:val="004C4FC6"/>
    <w:rsid w:val="004C604A"/>
    <w:rsid w:val="004C7C0A"/>
    <w:rsid w:val="0052614F"/>
    <w:rsid w:val="0053226D"/>
    <w:rsid w:val="005328C8"/>
    <w:rsid w:val="00534F88"/>
    <w:rsid w:val="00542379"/>
    <w:rsid w:val="00544E3E"/>
    <w:rsid w:val="00545709"/>
    <w:rsid w:val="00547CF1"/>
    <w:rsid w:val="005875B3"/>
    <w:rsid w:val="005906D6"/>
    <w:rsid w:val="005965E5"/>
    <w:rsid w:val="005A2FE6"/>
    <w:rsid w:val="005A59DD"/>
    <w:rsid w:val="005B1674"/>
    <w:rsid w:val="005B1846"/>
    <w:rsid w:val="005B5EAA"/>
    <w:rsid w:val="005B61A2"/>
    <w:rsid w:val="005B6EC3"/>
    <w:rsid w:val="005B733B"/>
    <w:rsid w:val="005C2A5F"/>
    <w:rsid w:val="005C2DBE"/>
    <w:rsid w:val="005C54E4"/>
    <w:rsid w:val="005C75E3"/>
    <w:rsid w:val="005D3197"/>
    <w:rsid w:val="005E09B0"/>
    <w:rsid w:val="005F200D"/>
    <w:rsid w:val="005F416A"/>
    <w:rsid w:val="005F41FC"/>
    <w:rsid w:val="006054A9"/>
    <w:rsid w:val="0061699A"/>
    <w:rsid w:val="00617019"/>
    <w:rsid w:val="00621756"/>
    <w:rsid w:val="00623046"/>
    <w:rsid w:val="00641A95"/>
    <w:rsid w:val="00650638"/>
    <w:rsid w:val="00660EB2"/>
    <w:rsid w:val="00676BBB"/>
    <w:rsid w:val="0068734B"/>
    <w:rsid w:val="006942AF"/>
    <w:rsid w:val="00696564"/>
    <w:rsid w:val="00696FF0"/>
    <w:rsid w:val="006A21F3"/>
    <w:rsid w:val="006A27C5"/>
    <w:rsid w:val="006B00F6"/>
    <w:rsid w:val="006B37E5"/>
    <w:rsid w:val="006B4ED6"/>
    <w:rsid w:val="006B54D9"/>
    <w:rsid w:val="006D3CA9"/>
    <w:rsid w:val="006D3E9A"/>
    <w:rsid w:val="006D43FB"/>
    <w:rsid w:val="006D5DC9"/>
    <w:rsid w:val="006E052E"/>
    <w:rsid w:val="006E4179"/>
    <w:rsid w:val="006E533F"/>
    <w:rsid w:val="006E642F"/>
    <w:rsid w:val="006F0C6F"/>
    <w:rsid w:val="006F0D56"/>
    <w:rsid w:val="00702176"/>
    <w:rsid w:val="00716497"/>
    <w:rsid w:val="00716D33"/>
    <w:rsid w:val="00717E8F"/>
    <w:rsid w:val="00721649"/>
    <w:rsid w:val="00730092"/>
    <w:rsid w:val="00731DF0"/>
    <w:rsid w:val="007371DB"/>
    <w:rsid w:val="00746D66"/>
    <w:rsid w:val="007535A9"/>
    <w:rsid w:val="00756A37"/>
    <w:rsid w:val="007816C1"/>
    <w:rsid w:val="00786EF4"/>
    <w:rsid w:val="007872AE"/>
    <w:rsid w:val="0079189D"/>
    <w:rsid w:val="00793590"/>
    <w:rsid w:val="00795951"/>
    <w:rsid w:val="007A0FB0"/>
    <w:rsid w:val="007A5AAF"/>
    <w:rsid w:val="007A6BC7"/>
    <w:rsid w:val="007B6FF3"/>
    <w:rsid w:val="007B7001"/>
    <w:rsid w:val="007C7A07"/>
    <w:rsid w:val="007E5C6B"/>
    <w:rsid w:val="007E7F9D"/>
    <w:rsid w:val="007F27F2"/>
    <w:rsid w:val="007F48EC"/>
    <w:rsid w:val="008036AB"/>
    <w:rsid w:val="00807C41"/>
    <w:rsid w:val="00807DA6"/>
    <w:rsid w:val="00821871"/>
    <w:rsid w:val="00827223"/>
    <w:rsid w:val="00827895"/>
    <w:rsid w:val="00833B4F"/>
    <w:rsid w:val="008351A6"/>
    <w:rsid w:val="00841E1C"/>
    <w:rsid w:val="008434CA"/>
    <w:rsid w:val="00845E64"/>
    <w:rsid w:val="00852129"/>
    <w:rsid w:val="008668AA"/>
    <w:rsid w:val="008676B2"/>
    <w:rsid w:val="0087695C"/>
    <w:rsid w:val="0089392F"/>
    <w:rsid w:val="00893D3D"/>
    <w:rsid w:val="008A0F0B"/>
    <w:rsid w:val="008A2AFE"/>
    <w:rsid w:val="008A420E"/>
    <w:rsid w:val="008B0E69"/>
    <w:rsid w:val="008B568B"/>
    <w:rsid w:val="008B7A2D"/>
    <w:rsid w:val="00902263"/>
    <w:rsid w:val="00903360"/>
    <w:rsid w:val="009109E3"/>
    <w:rsid w:val="009241DD"/>
    <w:rsid w:val="00933B89"/>
    <w:rsid w:val="00946069"/>
    <w:rsid w:val="00952D37"/>
    <w:rsid w:val="009666A2"/>
    <w:rsid w:val="00971677"/>
    <w:rsid w:val="00975B9B"/>
    <w:rsid w:val="009873DF"/>
    <w:rsid w:val="00991255"/>
    <w:rsid w:val="00995D89"/>
    <w:rsid w:val="00996CC6"/>
    <w:rsid w:val="009B15BF"/>
    <w:rsid w:val="009D00E2"/>
    <w:rsid w:val="009D1E6B"/>
    <w:rsid w:val="009D6758"/>
    <w:rsid w:val="009D74DD"/>
    <w:rsid w:val="009E2DE5"/>
    <w:rsid w:val="009F28F1"/>
    <w:rsid w:val="009F4C16"/>
    <w:rsid w:val="00A14CB3"/>
    <w:rsid w:val="00A17678"/>
    <w:rsid w:val="00A2539D"/>
    <w:rsid w:val="00A25B32"/>
    <w:rsid w:val="00A26DDC"/>
    <w:rsid w:val="00A34F73"/>
    <w:rsid w:val="00A42C95"/>
    <w:rsid w:val="00A56367"/>
    <w:rsid w:val="00A64315"/>
    <w:rsid w:val="00A65CA0"/>
    <w:rsid w:val="00A6630B"/>
    <w:rsid w:val="00A67380"/>
    <w:rsid w:val="00A80245"/>
    <w:rsid w:val="00A804A9"/>
    <w:rsid w:val="00A92A1C"/>
    <w:rsid w:val="00A951F3"/>
    <w:rsid w:val="00A977AF"/>
    <w:rsid w:val="00AB70D5"/>
    <w:rsid w:val="00AC5BA2"/>
    <w:rsid w:val="00AC5E9F"/>
    <w:rsid w:val="00AD73E1"/>
    <w:rsid w:val="00AE195F"/>
    <w:rsid w:val="00AE7506"/>
    <w:rsid w:val="00AF1731"/>
    <w:rsid w:val="00AF4AD7"/>
    <w:rsid w:val="00B00FFD"/>
    <w:rsid w:val="00B033B7"/>
    <w:rsid w:val="00B17BDB"/>
    <w:rsid w:val="00B17C7D"/>
    <w:rsid w:val="00B312B7"/>
    <w:rsid w:val="00B35A97"/>
    <w:rsid w:val="00B4163E"/>
    <w:rsid w:val="00B41E32"/>
    <w:rsid w:val="00B42CE5"/>
    <w:rsid w:val="00B45C4E"/>
    <w:rsid w:val="00B46AE6"/>
    <w:rsid w:val="00B51B68"/>
    <w:rsid w:val="00B51E63"/>
    <w:rsid w:val="00B54673"/>
    <w:rsid w:val="00B54749"/>
    <w:rsid w:val="00B65AC5"/>
    <w:rsid w:val="00B707AB"/>
    <w:rsid w:val="00B74588"/>
    <w:rsid w:val="00B83D4D"/>
    <w:rsid w:val="00B86393"/>
    <w:rsid w:val="00B9208C"/>
    <w:rsid w:val="00B97163"/>
    <w:rsid w:val="00BA078E"/>
    <w:rsid w:val="00BA0DFE"/>
    <w:rsid w:val="00BA1D77"/>
    <w:rsid w:val="00BD427D"/>
    <w:rsid w:val="00BD6A59"/>
    <w:rsid w:val="00BE1FA7"/>
    <w:rsid w:val="00BF2B81"/>
    <w:rsid w:val="00BF57C8"/>
    <w:rsid w:val="00C07F44"/>
    <w:rsid w:val="00C14569"/>
    <w:rsid w:val="00C20E2E"/>
    <w:rsid w:val="00C307C7"/>
    <w:rsid w:val="00C327BE"/>
    <w:rsid w:val="00C335D3"/>
    <w:rsid w:val="00C3727A"/>
    <w:rsid w:val="00C37A69"/>
    <w:rsid w:val="00C40BEA"/>
    <w:rsid w:val="00C4621A"/>
    <w:rsid w:val="00C5313E"/>
    <w:rsid w:val="00C56995"/>
    <w:rsid w:val="00C61519"/>
    <w:rsid w:val="00C61C60"/>
    <w:rsid w:val="00C63FAB"/>
    <w:rsid w:val="00C666D9"/>
    <w:rsid w:val="00C90137"/>
    <w:rsid w:val="00C91964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D75E0"/>
    <w:rsid w:val="00CE0044"/>
    <w:rsid w:val="00CE4907"/>
    <w:rsid w:val="00CE7F7C"/>
    <w:rsid w:val="00CF41F9"/>
    <w:rsid w:val="00CF6C83"/>
    <w:rsid w:val="00D02B64"/>
    <w:rsid w:val="00D11C23"/>
    <w:rsid w:val="00D27F9B"/>
    <w:rsid w:val="00D30510"/>
    <w:rsid w:val="00D321D1"/>
    <w:rsid w:val="00D36F7C"/>
    <w:rsid w:val="00D42E75"/>
    <w:rsid w:val="00D43AA3"/>
    <w:rsid w:val="00D4626C"/>
    <w:rsid w:val="00D567FD"/>
    <w:rsid w:val="00D61C8E"/>
    <w:rsid w:val="00D648C1"/>
    <w:rsid w:val="00D730C1"/>
    <w:rsid w:val="00D73CFA"/>
    <w:rsid w:val="00D923EA"/>
    <w:rsid w:val="00D92527"/>
    <w:rsid w:val="00D93E91"/>
    <w:rsid w:val="00D975BF"/>
    <w:rsid w:val="00D97A28"/>
    <w:rsid w:val="00DA14F0"/>
    <w:rsid w:val="00DC13A1"/>
    <w:rsid w:val="00DE115F"/>
    <w:rsid w:val="00DF1FBE"/>
    <w:rsid w:val="00E01554"/>
    <w:rsid w:val="00E016E4"/>
    <w:rsid w:val="00E032AE"/>
    <w:rsid w:val="00E034FD"/>
    <w:rsid w:val="00E06EE8"/>
    <w:rsid w:val="00E07DEC"/>
    <w:rsid w:val="00E126DC"/>
    <w:rsid w:val="00E130F1"/>
    <w:rsid w:val="00E33139"/>
    <w:rsid w:val="00E34CC8"/>
    <w:rsid w:val="00E35D92"/>
    <w:rsid w:val="00E41FC6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95C2A"/>
    <w:rsid w:val="00EA127C"/>
    <w:rsid w:val="00EA5151"/>
    <w:rsid w:val="00EA6D89"/>
    <w:rsid w:val="00EB1992"/>
    <w:rsid w:val="00EB3A06"/>
    <w:rsid w:val="00EB4802"/>
    <w:rsid w:val="00EB4AA9"/>
    <w:rsid w:val="00EB4C1B"/>
    <w:rsid w:val="00EB5550"/>
    <w:rsid w:val="00EF57A6"/>
    <w:rsid w:val="00EF6076"/>
    <w:rsid w:val="00F104A3"/>
    <w:rsid w:val="00F13577"/>
    <w:rsid w:val="00F20F74"/>
    <w:rsid w:val="00F23C02"/>
    <w:rsid w:val="00F242EB"/>
    <w:rsid w:val="00F31E63"/>
    <w:rsid w:val="00F3496C"/>
    <w:rsid w:val="00F37A05"/>
    <w:rsid w:val="00F40AD5"/>
    <w:rsid w:val="00F4459F"/>
    <w:rsid w:val="00F451B2"/>
    <w:rsid w:val="00F559C1"/>
    <w:rsid w:val="00F55F6D"/>
    <w:rsid w:val="00F575A9"/>
    <w:rsid w:val="00F60D5C"/>
    <w:rsid w:val="00F61032"/>
    <w:rsid w:val="00F72426"/>
    <w:rsid w:val="00F72E19"/>
    <w:rsid w:val="00F74A03"/>
    <w:rsid w:val="00F74FF1"/>
    <w:rsid w:val="00F81094"/>
    <w:rsid w:val="00F91295"/>
    <w:rsid w:val="00FA73C5"/>
    <w:rsid w:val="00FA7E40"/>
    <w:rsid w:val="00FB073F"/>
    <w:rsid w:val="00FB4395"/>
    <w:rsid w:val="00FB6B87"/>
    <w:rsid w:val="00FC588B"/>
    <w:rsid w:val="00FD386F"/>
    <w:rsid w:val="00FD59B5"/>
    <w:rsid w:val="00FE38AC"/>
    <w:rsid w:val="00FE4B4F"/>
    <w:rsid w:val="00FF2C5A"/>
    <w:rsid w:val="00FF7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  <w:style w:type="character" w:styleId="a9">
    <w:name w:val="Hyperlink"/>
    <w:basedOn w:val="a0"/>
    <w:rsid w:val="004012E0"/>
    <w:rPr>
      <w:color w:val="0000FF" w:themeColor="hyperlink"/>
      <w:u w:val="single"/>
    </w:rPr>
  </w:style>
  <w:style w:type="paragraph" w:customStyle="1" w:styleId="11">
    <w:name w:val="Знак1 Знак Знак Знак"/>
    <w:basedOn w:val="a"/>
    <w:rsid w:val="00F13577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2">
    <w:name w:val="Знак1 Знак Знак Знак"/>
    <w:basedOn w:val="a"/>
    <w:rsid w:val="002B3264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  <w:style w:type="paragraph" w:customStyle="1" w:styleId="13">
    <w:name w:val="Знак1 Знак Знак Знак"/>
    <w:basedOn w:val="a"/>
    <w:rsid w:val="00E41FC6"/>
    <w:pPr>
      <w:spacing w:before="100" w:beforeAutospacing="1" w:after="100" w:afterAutospacing="1"/>
    </w:pPr>
    <w:rPr>
      <w:rFonts w:ascii="Courier New" w:hAnsi="Courier New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250</cp:revision>
  <cp:lastPrinted>2018-09-13T10:57:00Z</cp:lastPrinted>
  <dcterms:created xsi:type="dcterms:W3CDTF">2014-09-19T13:22:00Z</dcterms:created>
  <dcterms:modified xsi:type="dcterms:W3CDTF">2019-03-12T13:57:00Z</dcterms:modified>
</cp:coreProperties>
</file>