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Default="001A2C85" w:rsidP="00B27EA1">
      <w:pPr>
        <w:spacing w:before="100" w:beforeAutospacing="1" w:line="276" w:lineRule="auto"/>
        <w:jc w:val="center"/>
        <w:rPr>
          <w:b/>
          <w:sz w:val="22"/>
          <w:szCs w:val="22"/>
        </w:rPr>
      </w:pPr>
      <w:r w:rsidRPr="00B27EA1">
        <w:rPr>
          <w:b/>
          <w:sz w:val="22"/>
          <w:szCs w:val="22"/>
        </w:rPr>
        <w:t xml:space="preserve">Заседание Дисциплинарного комитета ПАУ ЦФО от </w:t>
      </w:r>
      <w:r w:rsidR="002157AA">
        <w:rPr>
          <w:b/>
          <w:sz w:val="22"/>
          <w:szCs w:val="22"/>
        </w:rPr>
        <w:t>14</w:t>
      </w:r>
      <w:r w:rsidR="005E09B0" w:rsidRPr="00B27EA1">
        <w:rPr>
          <w:b/>
          <w:sz w:val="22"/>
          <w:szCs w:val="22"/>
        </w:rPr>
        <w:t>.</w:t>
      </w:r>
      <w:r w:rsidR="004412A6" w:rsidRPr="00B27EA1">
        <w:rPr>
          <w:b/>
          <w:sz w:val="22"/>
          <w:szCs w:val="22"/>
        </w:rPr>
        <w:t>0</w:t>
      </w:r>
      <w:r w:rsidR="002157AA">
        <w:rPr>
          <w:b/>
          <w:sz w:val="22"/>
          <w:szCs w:val="22"/>
        </w:rPr>
        <w:t>6</w:t>
      </w:r>
      <w:r w:rsidR="00C2255B" w:rsidRPr="00B27EA1">
        <w:rPr>
          <w:b/>
          <w:sz w:val="22"/>
          <w:szCs w:val="22"/>
        </w:rPr>
        <w:t>.</w:t>
      </w:r>
      <w:r w:rsidR="005E09B0" w:rsidRPr="00B27EA1">
        <w:rPr>
          <w:b/>
          <w:sz w:val="22"/>
          <w:szCs w:val="22"/>
        </w:rPr>
        <w:t>20</w:t>
      </w:r>
      <w:r w:rsidR="00F60509" w:rsidRPr="00B27EA1">
        <w:rPr>
          <w:b/>
          <w:sz w:val="22"/>
          <w:szCs w:val="22"/>
        </w:rPr>
        <w:t>2</w:t>
      </w:r>
      <w:r w:rsidR="004412A6" w:rsidRPr="00B27EA1">
        <w:rPr>
          <w:b/>
          <w:sz w:val="22"/>
          <w:szCs w:val="22"/>
        </w:rPr>
        <w:t>3</w:t>
      </w:r>
      <w:r w:rsidR="00B033B7" w:rsidRPr="00B27EA1">
        <w:rPr>
          <w:b/>
          <w:sz w:val="22"/>
          <w:szCs w:val="22"/>
        </w:rPr>
        <w:t xml:space="preserve"> г.</w:t>
      </w:r>
      <w:r w:rsidR="000241A9" w:rsidRPr="00B27EA1">
        <w:rPr>
          <w:b/>
          <w:sz w:val="22"/>
          <w:szCs w:val="22"/>
        </w:rPr>
        <w:br/>
        <w:t xml:space="preserve">(Протокол № </w:t>
      </w:r>
      <w:r w:rsidR="00BA1D77" w:rsidRPr="00B27EA1">
        <w:rPr>
          <w:b/>
          <w:sz w:val="22"/>
          <w:szCs w:val="22"/>
        </w:rPr>
        <w:t>1</w:t>
      </w:r>
      <w:r w:rsidR="005E39F9" w:rsidRPr="00B27EA1">
        <w:rPr>
          <w:b/>
          <w:sz w:val="22"/>
          <w:szCs w:val="22"/>
        </w:rPr>
        <w:t>7</w:t>
      </w:r>
      <w:r w:rsidR="002157AA">
        <w:rPr>
          <w:b/>
          <w:sz w:val="22"/>
          <w:szCs w:val="22"/>
        </w:rPr>
        <w:t>8</w:t>
      </w:r>
      <w:r w:rsidRPr="00B27EA1">
        <w:rPr>
          <w:b/>
          <w:sz w:val="22"/>
          <w:szCs w:val="22"/>
        </w:rPr>
        <w:t>)</w:t>
      </w:r>
    </w:p>
    <w:p w:rsidR="00041F50" w:rsidRPr="00B27EA1" w:rsidRDefault="00041F50" w:rsidP="00B27EA1">
      <w:pPr>
        <w:spacing w:before="100" w:beforeAutospacing="1" w:line="276" w:lineRule="auto"/>
        <w:jc w:val="center"/>
        <w:rPr>
          <w:b/>
          <w:sz w:val="22"/>
          <w:szCs w:val="22"/>
        </w:rPr>
      </w:pPr>
    </w:p>
    <w:p w:rsidR="000B058A" w:rsidRPr="00041F50" w:rsidRDefault="000B058A" w:rsidP="00041F50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041F50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041F50" w:rsidRDefault="00852FC9" w:rsidP="00041F50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041F50" w:rsidRDefault="00852FC9" w:rsidP="00041F50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041F50" w:rsidRDefault="00852FC9" w:rsidP="00041F50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484176" w:rsidRPr="00041F50" w:rsidRDefault="007B4456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041F50">
        <w:rPr>
          <w:b/>
          <w:bCs/>
          <w:sz w:val="22"/>
          <w:szCs w:val="22"/>
        </w:rPr>
        <w:t>1.1</w:t>
      </w:r>
      <w:proofErr w:type="gramStart"/>
      <w:r w:rsidRPr="00041F50">
        <w:rPr>
          <w:b/>
          <w:bCs/>
          <w:sz w:val="22"/>
          <w:szCs w:val="22"/>
        </w:rPr>
        <w:t xml:space="preserve"> </w:t>
      </w:r>
      <w:r w:rsidR="0015685C" w:rsidRPr="00041F50">
        <w:rPr>
          <w:bCs/>
          <w:iCs/>
          <w:sz w:val="22"/>
          <w:szCs w:val="22"/>
        </w:rPr>
        <w:t>К</w:t>
      </w:r>
      <w:proofErr w:type="gramEnd"/>
      <w:r w:rsidR="0015685C" w:rsidRPr="00041F50">
        <w:rPr>
          <w:bCs/>
          <w:iCs/>
          <w:sz w:val="22"/>
          <w:szCs w:val="22"/>
        </w:rPr>
        <w:t xml:space="preserve"> </w:t>
      </w:r>
      <w:r w:rsidR="002157AA" w:rsidRPr="00041F50">
        <w:rPr>
          <w:bCs/>
          <w:iCs/>
          <w:sz w:val="22"/>
          <w:szCs w:val="22"/>
        </w:rPr>
        <w:t xml:space="preserve">арбитражному управляющему </w:t>
      </w:r>
      <w:proofErr w:type="spellStart"/>
      <w:r w:rsidR="002157AA" w:rsidRPr="00041F50">
        <w:rPr>
          <w:b/>
          <w:bCs/>
          <w:iCs/>
          <w:sz w:val="22"/>
          <w:szCs w:val="22"/>
        </w:rPr>
        <w:t>Пандову</w:t>
      </w:r>
      <w:proofErr w:type="spellEnd"/>
      <w:r w:rsidR="002157AA" w:rsidRPr="00041F50">
        <w:rPr>
          <w:b/>
          <w:bCs/>
          <w:iCs/>
          <w:sz w:val="22"/>
          <w:szCs w:val="22"/>
        </w:rPr>
        <w:t xml:space="preserve"> Владимиру Генриховичу </w:t>
      </w:r>
      <w:r w:rsidR="002157AA" w:rsidRPr="00041F50">
        <w:rPr>
          <w:bCs/>
          <w:iCs/>
          <w:sz w:val="22"/>
          <w:szCs w:val="22"/>
        </w:rPr>
        <w:t>(Ростовская область) –</w:t>
      </w:r>
      <w:r w:rsidR="002157AA" w:rsidRPr="00041F50">
        <w:rPr>
          <w:b/>
          <w:bCs/>
          <w:iCs/>
          <w:sz w:val="22"/>
          <w:szCs w:val="22"/>
        </w:rPr>
        <w:t xml:space="preserve"> </w:t>
      </w:r>
      <w:r w:rsidR="002157AA" w:rsidRPr="00041F50">
        <w:rPr>
          <w:bCs/>
          <w:iCs/>
          <w:sz w:val="22"/>
          <w:szCs w:val="22"/>
        </w:rPr>
        <w:t>финансовому управляющему</w:t>
      </w:r>
      <w:r w:rsidR="002157AA" w:rsidRPr="00041F50">
        <w:rPr>
          <w:b/>
          <w:bCs/>
          <w:iCs/>
          <w:sz w:val="22"/>
          <w:szCs w:val="22"/>
        </w:rPr>
        <w:t xml:space="preserve"> </w:t>
      </w:r>
      <w:proofErr w:type="spellStart"/>
      <w:r w:rsidR="002157AA" w:rsidRPr="00041F50">
        <w:rPr>
          <w:b/>
          <w:bCs/>
          <w:iCs/>
          <w:sz w:val="22"/>
          <w:szCs w:val="22"/>
        </w:rPr>
        <w:t>Ювженко</w:t>
      </w:r>
      <w:proofErr w:type="spellEnd"/>
      <w:r w:rsidR="002157AA" w:rsidRPr="00041F50">
        <w:rPr>
          <w:b/>
          <w:bCs/>
          <w:iCs/>
          <w:sz w:val="22"/>
          <w:szCs w:val="22"/>
        </w:rPr>
        <w:t xml:space="preserve"> Андрея Юрьевича </w:t>
      </w:r>
      <w:r w:rsidR="002157AA" w:rsidRPr="00041F50">
        <w:rPr>
          <w:bCs/>
          <w:iCs/>
          <w:sz w:val="22"/>
          <w:szCs w:val="22"/>
        </w:rPr>
        <w:t>(решение № 6 от 15.02.2023, рассмотрение дела было отложено на прошлом заседании Дисциплинарного комитета) – применить меру дисциплинарного воздействия – предупреждение.</w:t>
      </w:r>
      <w:r w:rsidRPr="00041F50">
        <w:rPr>
          <w:b/>
          <w:bCs/>
          <w:sz w:val="22"/>
          <w:szCs w:val="22"/>
        </w:rPr>
        <w:t xml:space="preserve"> </w:t>
      </w:r>
    </w:p>
    <w:p w:rsidR="00ED0B54" w:rsidRPr="00041F50" w:rsidRDefault="004412A6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041F50">
        <w:rPr>
          <w:b/>
          <w:bCs/>
          <w:sz w:val="22"/>
          <w:szCs w:val="22"/>
        </w:rPr>
        <w:t>1.2</w:t>
      </w:r>
      <w:proofErr w:type="gramStart"/>
      <w:r w:rsidRPr="00041F50">
        <w:rPr>
          <w:b/>
          <w:bCs/>
          <w:sz w:val="22"/>
          <w:szCs w:val="22"/>
        </w:rPr>
        <w:t xml:space="preserve"> </w:t>
      </w:r>
      <w:r w:rsidR="00005F3F" w:rsidRPr="00041F50">
        <w:rPr>
          <w:bCs/>
          <w:iCs/>
          <w:sz w:val="22"/>
          <w:szCs w:val="22"/>
        </w:rPr>
        <w:t>К</w:t>
      </w:r>
      <w:proofErr w:type="gramEnd"/>
      <w:r w:rsidRPr="00041F50">
        <w:rPr>
          <w:bCs/>
          <w:iCs/>
          <w:sz w:val="22"/>
          <w:szCs w:val="22"/>
        </w:rPr>
        <w:t xml:space="preserve"> </w:t>
      </w:r>
      <w:r w:rsidR="002157AA" w:rsidRPr="00041F50">
        <w:rPr>
          <w:bCs/>
          <w:iCs/>
          <w:sz w:val="22"/>
          <w:szCs w:val="22"/>
        </w:rPr>
        <w:t xml:space="preserve">арбитражному управляющему </w:t>
      </w:r>
      <w:proofErr w:type="spellStart"/>
      <w:r w:rsidR="002157AA" w:rsidRPr="00041F50">
        <w:rPr>
          <w:b/>
          <w:bCs/>
          <w:iCs/>
          <w:sz w:val="22"/>
          <w:szCs w:val="22"/>
        </w:rPr>
        <w:t>Пандову</w:t>
      </w:r>
      <w:proofErr w:type="spellEnd"/>
      <w:r w:rsidR="002157AA" w:rsidRPr="00041F50">
        <w:rPr>
          <w:b/>
          <w:bCs/>
          <w:iCs/>
          <w:sz w:val="22"/>
          <w:szCs w:val="22"/>
        </w:rPr>
        <w:t xml:space="preserve"> Владимиру Генриховичу </w:t>
      </w:r>
      <w:r w:rsidR="002157AA" w:rsidRPr="00041F50">
        <w:rPr>
          <w:bCs/>
          <w:iCs/>
          <w:sz w:val="22"/>
          <w:szCs w:val="22"/>
        </w:rPr>
        <w:t>(Ростовская область) –</w:t>
      </w:r>
      <w:r w:rsidR="002157AA" w:rsidRPr="00041F50">
        <w:rPr>
          <w:b/>
          <w:bCs/>
          <w:iCs/>
          <w:sz w:val="22"/>
          <w:szCs w:val="22"/>
        </w:rPr>
        <w:t xml:space="preserve"> </w:t>
      </w:r>
      <w:r w:rsidR="002157AA" w:rsidRPr="00041F50">
        <w:rPr>
          <w:bCs/>
          <w:iCs/>
          <w:sz w:val="22"/>
          <w:szCs w:val="22"/>
        </w:rPr>
        <w:t>финансовому управляющему</w:t>
      </w:r>
      <w:r w:rsidR="002157AA" w:rsidRPr="00041F50">
        <w:rPr>
          <w:b/>
          <w:bCs/>
          <w:iCs/>
          <w:sz w:val="22"/>
          <w:szCs w:val="22"/>
        </w:rPr>
        <w:t xml:space="preserve"> Коренного Владимира Владимировича </w:t>
      </w:r>
      <w:r w:rsidR="002157AA" w:rsidRPr="00041F50">
        <w:rPr>
          <w:bCs/>
          <w:iCs/>
          <w:sz w:val="22"/>
          <w:szCs w:val="22"/>
        </w:rPr>
        <w:t>(решение № 43 от 10.05.2023) – применить меру дисциплинарного воздействия – предупреждение  и штраф 1000 рублей за непредставление в орган по контролю объяснений по фактам, изложенным в жалобе.</w:t>
      </w:r>
    </w:p>
    <w:p w:rsidR="00662755" w:rsidRPr="00041F50" w:rsidRDefault="007B4456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041F50">
        <w:rPr>
          <w:b/>
          <w:bCs/>
          <w:sz w:val="22"/>
          <w:szCs w:val="22"/>
        </w:rPr>
        <w:t>1</w:t>
      </w:r>
      <w:r w:rsidR="00852FC9" w:rsidRPr="00041F50">
        <w:rPr>
          <w:b/>
          <w:bCs/>
          <w:sz w:val="22"/>
          <w:szCs w:val="22"/>
        </w:rPr>
        <w:t>.</w:t>
      </w:r>
      <w:r w:rsidR="00005F3F" w:rsidRPr="00041F50">
        <w:rPr>
          <w:b/>
          <w:bCs/>
          <w:sz w:val="22"/>
          <w:szCs w:val="22"/>
        </w:rPr>
        <w:t>3</w:t>
      </w:r>
      <w:r w:rsidR="00A453C4" w:rsidRPr="00041F50">
        <w:rPr>
          <w:b/>
          <w:bCs/>
          <w:sz w:val="22"/>
          <w:szCs w:val="22"/>
        </w:rPr>
        <w:t>.</w:t>
      </w:r>
      <w:r w:rsidR="00885565" w:rsidRPr="00041F50">
        <w:rPr>
          <w:b/>
          <w:bCs/>
          <w:sz w:val="22"/>
          <w:szCs w:val="22"/>
        </w:rPr>
        <w:t xml:space="preserve"> </w:t>
      </w:r>
      <w:proofErr w:type="gramStart"/>
      <w:r w:rsidR="002157AA" w:rsidRPr="00041F50">
        <w:rPr>
          <w:bCs/>
          <w:sz w:val="22"/>
          <w:szCs w:val="22"/>
        </w:rPr>
        <w:t>К</w:t>
      </w:r>
      <w:r w:rsidR="004412A6" w:rsidRPr="00041F50">
        <w:rPr>
          <w:bCs/>
          <w:sz w:val="22"/>
          <w:szCs w:val="22"/>
        </w:rPr>
        <w:t xml:space="preserve"> </w:t>
      </w:r>
      <w:r w:rsidR="002157AA" w:rsidRPr="00041F50">
        <w:rPr>
          <w:bCs/>
          <w:sz w:val="22"/>
          <w:szCs w:val="22"/>
        </w:rPr>
        <w:t xml:space="preserve">арбитражному управляющему </w:t>
      </w:r>
      <w:r w:rsidR="002157AA" w:rsidRPr="00041F50">
        <w:rPr>
          <w:b/>
          <w:bCs/>
          <w:sz w:val="22"/>
          <w:szCs w:val="22"/>
        </w:rPr>
        <w:t xml:space="preserve">Мартынову Вячеславу Васильевичу </w:t>
      </w:r>
      <w:r w:rsidR="002157AA" w:rsidRPr="00041F50">
        <w:rPr>
          <w:bCs/>
          <w:sz w:val="22"/>
          <w:szCs w:val="22"/>
        </w:rPr>
        <w:t>(Московская область) –</w:t>
      </w:r>
      <w:r w:rsidR="002157AA" w:rsidRPr="00041F50">
        <w:rPr>
          <w:b/>
          <w:bCs/>
          <w:sz w:val="22"/>
          <w:szCs w:val="22"/>
        </w:rPr>
        <w:t xml:space="preserve"> </w:t>
      </w:r>
      <w:r w:rsidR="002157AA" w:rsidRPr="00041F50">
        <w:rPr>
          <w:bCs/>
          <w:sz w:val="22"/>
          <w:szCs w:val="22"/>
        </w:rPr>
        <w:t>финансовому управляющему</w:t>
      </w:r>
      <w:r w:rsidR="002157AA" w:rsidRPr="00041F50">
        <w:rPr>
          <w:b/>
          <w:bCs/>
          <w:sz w:val="22"/>
          <w:szCs w:val="22"/>
        </w:rPr>
        <w:t xml:space="preserve"> Абросимовой Ольги Валерьевны, Алехина Кирилла Сергеевича, Антипиной Татьяны Владимировны, </w:t>
      </w:r>
      <w:proofErr w:type="spellStart"/>
      <w:r w:rsidR="002157AA" w:rsidRPr="00041F50">
        <w:rPr>
          <w:b/>
          <w:bCs/>
          <w:sz w:val="22"/>
          <w:szCs w:val="22"/>
        </w:rPr>
        <w:t>Бастера</w:t>
      </w:r>
      <w:proofErr w:type="spellEnd"/>
      <w:r w:rsidR="002157AA" w:rsidRPr="00041F50">
        <w:rPr>
          <w:b/>
          <w:bCs/>
          <w:sz w:val="22"/>
          <w:szCs w:val="22"/>
        </w:rPr>
        <w:t xml:space="preserve"> Александра Андреевича,  Васиной Лилии Александровны, Волковой Екатерины Геннадьевны, </w:t>
      </w:r>
      <w:proofErr w:type="spellStart"/>
      <w:r w:rsidR="002157AA" w:rsidRPr="00041F50">
        <w:rPr>
          <w:b/>
          <w:bCs/>
          <w:sz w:val="22"/>
          <w:szCs w:val="22"/>
        </w:rPr>
        <w:t>Дзюбана</w:t>
      </w:r>
      <w:proofErr w:type="spellEnd"/>
      <w:r w:rsidR="002157AA" w:rsidRPr="00041F50">
        <w:rPr>
          <w:b/>
          <w:bCs/>
          <w:sz w:val="22"/>
          <w:szCs w:val="22"/>
        </w:rPr>
        <w:t xml:space="preserve"> Юрия Игоревича, </w:t>
      </w:r>
      <w:proofErr w:type="spellStart"/>
      <w:r w:rsidR="002157AA" w:rsidRPr="00041F50">
        <w:rPr>
          <w:b/>
          <w:bCs/>
          <w:sz w:val="22"/>
          <w:szCs w:val="22"/>
        </w:rPr>
        <w:t>Занозина</w:t>
      </w:r>
      <w:proofErr w:type="spellEnd"/>
      <w:r w:rsidR="002157AA" w:rsidRPr="00041F50">
        <w:rPr>
          <w:b/>
          <w:bCs/>
          <w:sz w:val="22"/>
          <w:szCs w:val="22"/>
        </w:rPr>
        <w:t xml:space="preserve"> Валерия Николаевича, </w:t>
      </w:r>
      <w:proofErr w:type="spellStart"/>
      <w:r w:rsidR="002157AA" w:rsidRPr="00041F50">
        <w:rPr>
          <w:b/>
          <w:bCs/>
          <w:sz w:val="22"/>
          <w:szCs w:val="22"/>
        </w:rPr>
        <w:t>Зюзина</w:t>
      </w:r>
      <w:proofErr w:type="spellEnd"/>
      <w:r w:rsidR="002157AA" w:rsidRPr="00041F50">
        <w:rPr>
          <w:b/>
          <w:bCs/>
          <w:sz w:val="22"/>
          <w:szCs w:val="22"/>
        </w:rPr>
        <w:t xml:space="preserve">  Дмитрия Юрьевича, Ивановой Галины Алексеевны, </w:t>
      </w:r>
      <w:proofErr w:type="spellStart"/>
      <w:r w:rsidR="002157AA" w:rsidRPr="00041F50">
        <w:rPr>
          <w:b/>
          <w:bCs/>
          <w:sz w:val="22"/>
          <w:szCs w:val="22"/>
        </w:rPr>
        <w:t>Катунина</w:t>
      </w:r>
      <w:proofErr w:type="spellEnd"/>
      <w:r w:rsidR="002157AA" w:rsidRPr="00041F50">
        <w:rPr>
          <w:b/>
          <w:bCs/>
          <w:sz w:val="22"/>
          <w:szCs w:val="22"/>
        </w:rPr>
        <w:t xml:space="preserve"> Романа Алексеевича, Киселева Романа Викторовича, </w:t>
      </w:r>
      <w:proofErr w:type="spellStart"/>
      <w:r w:rsidR="002157AA" w:rsidRPr="00041F50">
        <w:rPr>
          <w:b/>
          <w:bCs/>
          <w:sz w:val="22"/>
          <w:szCs w:val="22"/>
        </w:rPr>
        <w:t>Колчановой</w:t>
      </w:r>
      <w:proofErr w:type="spellEnd"/>
      <w:r w:rsidR="002157AA" w:rsidRPr="00041F50">
        <w:rPr>
          <w:b/>
          <w:bCs/>
          <w:sz w:val="22"/>
          <w:szCs w:val="22"/>
        </w:rPr>
        <w:t xml:space="preserve"> Оксаны Анатольевны, Кузьминой Екатерины Владимировны, Матвейчука Александра Сергеевича, </w:t>
      </w:r>
      <w:proofErr w:type="spellStart"/>
      <w:r w:rsidR="002157AA" w:rsidRPr="00041F50">
        <w:rPr>
          <w:b/>
          <w:bCs/>
          <w:sz w:val="22"/>
          <w:szCs w:val="22"/>
        </w:rPr>
        <w:t>Овсейчука</w:t>
      </w:r>
      <w:proofErr w:type="spellEnd"/>
      <w:r w:rsidR="002157AA" w:rsidRPr="00041F50">
        <w:rPr>
          <w:b/>
          <w:bCs/>
          <w:sz w:val="22"/>
          <w:szCs w:val="22"/>
        </w:rPr>
        <w:t xml:space="preserve"> Олега Сергеевича, </w:t>
      </w:r>
      <w:proofErr w:type="spellStart"/>
      <w:r w:rsidR="002157AA" w:rsidRPr="00041F50">
        <w:rPr>
          <w:b/>
          <w:bCs/>
          <w:sz w:val="22"/>
          <w:szCs w:val="22"/>
        </w:rPr>
        <w:t>Оксузяна</w:t>
      </w:r>
      <w:proofErr w:type="spellEnd"/>
      <w:r w:rsidR="002157AA" w:rsidRPr="00041F50">
        <w:rPr>
          <w:b/>
          <w:bCs/>
          <w:sz w:val="22"/>
          <w:szCs w:val="22"/>
        </w:rPr>
        <w:t xml:space="preserve"> </w:t>
      </w:r>
      <w:proofErr w:type="spellStart"/>
      <w:r w:rsidR="002157AA" w:rsidRPr="00041F50">
        <w:rPr>
          <w:b/>
          <w:bCs/>
          <w:sz w:val="22"/>
          <w:szCs w:val="22"/>
        </w:rPr>
        <w:t>Персеса</w:t>
      </w:r>
      <w:proofErr w:type="spellEnd"/>
      <w:proofErr w:type="gramEnd"/>
      <w:r w:rsidR="002157AA" w:rsidRPr="00041F50">
        <w:rPr>
          <w:b/>
          <w:bCs/>
          <w:sz w:val="22"/>
          <w:szCs w:val="22"/>
        </w:rPr>
        <w:t xml:space="preserve"> </w:t>
      </w:r>
      <w:proofErr w:type="spellStart"/>
      <w:r w:rsidR="002157AA" w:rsidRPr="00041F50">
        <w:rPr>
          <w:b/>
          <w:bCs/>
          <w:sz w:val="22"/>
          <w:szCs w:val="22"/>
        </w:rPr>
        <w:t>Левоновича</w:t>
      </w:r>
      <w:proofErr w:type="spellEnd"/>
      <w:r w:rsidR="002157AA" w:rsidRPr="00041F50">
        <w:rPr>
          <w:b/>
          <w:bCs/>
          <w:sz w:val="22"/>
          <w:szCs w:val="22"/>
        </w:rPr>
        <w:t xml:space="preserve">, </w:t>
      </w:r>
      <w:proofErr w:type="spellStart"/>
      <w:r w:rsidR="002157AA" w:rsidRPr="00041F50">
        <w:rPr>
          <w:b/>
          <w:bCs/>
          <w:sz w:val="22"/>
          <w:szCs w:val="22"/>
        </w:rPr>
        <w:t>Ошкиной</w:t>
      </w:r>
      <w:proofErr w:type="spellEnd"/>
      <w:r w:rsidR="002157AA" w:rsidRPr="00041F50">
        <w:rPr>
          <w:b/>
          <w:bCs/>
          <w:sz w:val="22"/>
          <w:szCs w:val="22"/>
        </w:rPr>
        <w:t xml:space="preserve"> Анны Николаевны, Родина Сергея Геннадьевича, Солдатова Владимира Владимировича, </w:t>
      </w:r>
      <w:proofErr w:type="spellStart"/>
      <w:r w:rsidR="002157AA" w:rsidRPr="00041F50">
        <w:rPr>
          <w:b/>
          <w:bCs/>
          <w:sz w:val="22"/>
          <w:szCs w:val="22"/>
        </w:rPr>
        <w:t>Трубицыной</w:t>
      </w:r>
      <w:proofErr w:type="spellEnd"/>
      <w:r w:rsidR="002157AA" w:rsidRPr="00041F50">
        <w:rPr>
          <w:b/>
          <w:bCs/>
          <w:sz w:val="22"/>
          <w:szCs w:val="22"/>
        </w:rPr>
        <w:t xml:space="preserve"> Нины Анатольевны, Чванова Андрея Викторовича, Черепанова Сергея Викторовича, Язева  Александра Евгеньевича и </w:t>
      </w:r>
      <w:proofErr w:type="spellStart"/>
      <w:r w:rsidR="002157AA" w:rsidRPr="00041F50">
        <w:rPr>
          <w:b/>
          <w:bCs/>
          <w:sz w:val="22"/>
          <w:szCs w:val="22"/>
        </w:rPr>
        <w:t>Шукаревой</w:t>
      </w:r>
      <w:proofErr w:type="spellEnd"/>
      <w:r w:rsidR="002157AA" w:rsidRPr="00041F50">
        <w:rPr>
          <w:b/>
          <w:bCs/>
          <w:sz w:val="22"/>
          <w:szCs w:val="22"/>
        </w:rPr>
        <w:t xml:space="preserve"> Натальи Васильевны </w:t>
      </w:r>
      <w:r w:rsidR="002157AA" w:rsidRPr="00041F50">
        <w:rPr>
          <w:bCs/>
          <w:sz w:val="22"/>
          <w:szCs w:val="22"/>
        </w:rPr>
        <w:t>(решение № 28 от 30.03.2023) – применить меру дисциплинарного воздействия – предупреждение</w:t>
      </w:r>
      <w:r w:rsidR="002157AA" w:rsidRPr="00041F50">
        <w:rPr>
          <w:bCs/>
          <w:iCs/>
          <w:sz w:val="22"/>
          <w:szCs w:val="22"/>
        </w:rPr>
        <w:t>.</w:t>
      </w:r>
    </w:p>
    <w:p w:rsidR="004412A6" w:rsidRPr="00041F50" w:rsidRDefault="004412A6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041F50">
        <w:rPr>
          <w:b/>
          <w:bCs/>
          <w:sz w:val="22"/>
          <w:szCs w:val="22"/>
        </w:rPr>
        <w:t>1.</w:t>
      </w:r>
      <w:r w:rsidR="00005F3F" w:rsidRPr="00041F50">
        <w:rPr>
          <w:b/>
          <w:bCs/>
          <w:sz w:val="22"/>
          <w:szCs w:val="22"/>
        </w:rPr>
        <w:t>4</w:t>
      </w:r>
      <w:r w:rsidRPr="00041F50">
        <w:rPr>
          <w:b/>
          <w:bCs/>
          <w:sz w:val="22"/>
          <w:szCs w:val="22"/>
        </w:rPr>
        <w:t xml:space="preserve">. </w:t>
      </w:r>
      <w:r w:rsidR="002157AA" w:rsidRPr="00041F50">
        <w:rPr>
          <w:bCs/>
          <w:sz w:val="22"/>
          <w:szCs w:val="22"/>
        </w:rPr>
        <w:t xml:space="preserve">В связи с малозначительностью выявленного нарушения, а также учитывая исправление выявленного нарушения, к арбитражному управляющему </w:t>
      </w:r>
      <w:r w:rsidR="002157AA" w:rsidRPr="00041F50">
        <w:rPr>
          <w:b/>
          <w:bCs/>
          <w:sz w:val="22"/>
          <w:szCs w:val="22"/>
        </w:rPr>
        <w:t xml:space="preserve"> Ерошкину Юрию Владимировичу </w:t>
      </w:r>
      <w:r w:rsidR="002157AA" w:rsidRPr="00041F50">
        <w:rPr>
          <w:bCs/>
          <w:sz w:val="22"/>
          <w:szCs w:val="22"/>
        </w:rPr>
        <w:t>(Республика Мордовия)</w:t>
      </w:r>
      <w:r w:rsidR="002157AA" w:rsidRPr="00041F50">
        <w:rPr>
          <w:b/>
          <w:bCs/>
          <w:sz w:val="22"/>
          <w:szCs w:val="22"/>
        </w:rPr>
        <w:t xml:space="preserve"> </w:t>
      </w:r>
      <w:r w:rsidR="002157AA" w:rsidRPr="00041F50">
        <w:rPr>
          <w:bCs/>
          <w:sz w:val="22"/>
          <w:szCs w:val="22"/>
        </w:rPr>
        <w:t>–</w:t>
      </w:r>
      <w:r w:rsidR="002157AA" w:rsidRPr="00041F50">
        <w:rPr>
          <w:b/>
          <w:bCs/>
          <w:sz w:val="22"/>
          <w:szCs w:val="22"/>
        </w:rPr>
        <w:t xml:space="preserve"> </w:t>
      </w:r>
      <w:r w:rsidR="002157AA" w:rsidRPr="00041F50">
        <w:rPr>
          <w:bCs/>
          <w:sz w:val="22"/>
          <w:szCs w:val="22"/>
        </w:rPr>
        <w:t>конкурсному управляющему</w:t>
      </w:r>
      <w:r w:rsidR="002157AA" w:rsidRPr="00041F50">
        <w:rPr>
          <w:b/>
          <w:bCs/>
          <w:sz w:val="22"/>
          <w:szCs w:val="22"/>
        </w:rPr>
        <w:t xml:space="preserve"> индивидуального предпринимателя - главы крестьянского (фермерского) хозяйства</w:t>
      </w:r>
      <w:r w:rsidR="002157AA" w:rsidRPr="00041F50">
        <w:rPr>
          <w:bCs/>
          <w:sz w:val="22"/>
          <w:szCs w:val="22"/>
        </w:rPr>
        <w:t xml:space="preserve"> </w:t>
      </w:r>
      <w:proofErr w:type="spellStart"/>
      <w:r w:rsidR="002157AA" w:rsidRPr="00041F50">
        <w:rPr>
          <w:b/>
          <w:bCs/>
          <w:sz w:val="22"/>
          <w:szCs w:val="22"/>
        </w:rPr>
        <w:t>Гулина</w:t>
      </w:r>
      <w:proofErr w:type="spellEnd"/>
      <w:r w:rsidR="002157AA" w:rsidRPr="00041F50">
        <w:rPr>
          <w:b/>
          <w:bCs/>
          <w:sz w:val="22"/>
          <w:szCs w:val="22"/>
        </w:rPr>
        <w:t xml:space="preserve"> Александра Анатольевича </w:t>
      </w:r>
      <w:r w:rsidR="002157AA" w:rsidRPr="00041F50">
        <w:rPr>
          <w:bCs/>
          <w:sz w:val="22"/>
          <w:szCs w:val="22"/>
        </w:rPr>
        <w:t>(решение № 42 от 10.05.2023) – меру дисциплинарного воздействия не применять, ограничиться устным замечанием.</w:t>
      </w:r>
    </w:p>
    <w:p w:rsidR="002157AA" w:rsidRPr="00041F50" w:rsidRDefault="002157AA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041F50">
        <w:rPr>
          <w:b/>
          <w:bCs/>
          <w:sz w:val="22"/>
          <w:szCs w:val="22"/>
        </w:rPr>
        <w:t xml:space="preserve">1.5. </w:t>
      </w:r>
      <w:r w:rsidRPr="00041F50">
        <w:rPr>
          <w:bCs/>
          <w:sz w:val="22"/>
          <w:szCs w:val="22"/>
        </w:rPr>
        <w:t xml:space="preserve">В связи с малозначительностью выявленного нарушения, а также учитывая исправление выявленного нарушения, к арбитражному управляющему </w:t>
      </w:r>
      <w:r w:rsidRPr="00041F50">
        <w:rPr>
          <w:b/>
          <w:bCs/>
          <w:sz w:val="22"/>
          <w:szCs w:val="22"/>
        </w:rPr>
        <w:t xml:space="preserve"> Андрееву Михаилу Владимировичу </w:t>
      </w:r>
      <w:r w:rsidRPr="00041F50">
        <w:rPr>
          <w:bCs/>
          <w:sz w:val="22"/>
          <w:szCs w:val="22"/>
        </w:rPr>
        <w:t>(Алтайский край)</w:t>
      </w:r>
      <w:r w:rsidRPr="00041F50">
        <w:rPr>
          <w:b/>
          <w:bCs/>
          <w:sz w:val="22"/>
          <w:szCs w:val="22"/>
        </w:rPr>
        <w:t xml:space="preserve"> </w:t>
      </w:r>
      <w:r w:rsidRPr="00041F50">
        <w:rPr>
          <w:bCs/>
          <w:sz w:val="22"/>
          <w:szCs w:val="22"/>
        </w:rPr>
        <w:t>–</w:t>
      </w:r>
      <w:r w:rsidRPr="00041F50">
        <w:rPr>
          <w:b/>
          <w:bCs/>
          <w:sz w:val="22"/>
          <w:szCs w:val="22"/>
        </w:rPr>
        <w:t xml:space="preserve"> </w:t>
      </w:r>
      <w:r w:rsidRPr="00041F50">
        <w:rPr>
          <w:bCs/>
          <w:sz w:val="22"/>
          <w:szCs w:val="22"/>
        </w:rPr>
        <w:t>финансовому управляющему</w:t>
      </w:r>
      <w:r w:rsidRPr="00041F50">
        <w:rPr>
          <w:b/>
          <w:bCs/>
          <w:sz w:val="22"/>
          <w:szCs w:val="22"/>
        </w:rPr>
        <w:t xml:space="preserve"> </w:t>
      </w:r>
      <w:proofErr w:type="spellStart"/>
      <w:r w:rsidRPr="00041F50">
        <w:rPr>
          <w:b/>
          <w:bCs/>
          <w:sz w:val="22"/>
          <w:szCs w:val="22"/>
        </w:rPr>
        <w:t>Баландиной</w:t>
      </w:r>
      <w:proofErr w:type="spellEnd"/>
      <w:r w:rsidRPr="00041F50">
        <w:rPr>
          <w:b/>
          <w:bCs/>
          <w:sz w:val="22"/>
          <w:szCs w:val="22"/>
        </w:rPr>
        <w:t xml:space="preserve"> Елены Викторовны </w:t>
      </w:r>
      <w:r w:rsidRPr="00041F50">
        <w:rPr>
          <w:bCs/>
          <w:sz w:val="22"/>
          <w:szCs w:val="22"/>
        </w:rPr>
        <w:t>(решение № 19 от 17.03.2023) – меру дисциплинарного воздействия не применять.</w:t>
      </w:r>
    </w:p>
    <w:p w:rsidR="002157AA" w:rsidRPr="00041F50" w:rsidRDefault="002157AA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041F50">
        <w:rPr>
          <w:b/>
          <w:bCs/>
          <w:sz w:val="22"/>
          <w:szCs w:val="22"/>
        </w:rPr>
        <w:t xml:space="preserve">1.6. </w:t>
      </w:r>
      <w:r w:rsidRPr="00041F50">
        <w:rPr>
          <w:bCs/>
          <w:sz w:val="22"/>
          <w:szCs w:val="22"/>
        </w:rPr>
        <w:t xml:space="preserve">К арбитражному управляющему </w:t>
      </w:r>
      <w:r w:rsidRPr="00041F50">
        <w:rPr>
          <w:b/>
          <w:bCs/>
          <w:sz w:val="22"/>
          <w:szCs w:val="22"/>
        </w:rPr>
        <w:t xml:space="preserve"> Соколову Сергею Александровичу </w:t>
      </w:r>
      <w:r w:rsidRPr="00041F50">
        <w:rPr>
          <w:bCs/>
          <w:sz w:val="22"/>
          <w:szCs w:val="22"/>
        </w:rPr>
        <w:t>(Вологодская область)</w:t>
      </w:r>
      <w:r w:rsidRPr="00041F50">
        <w:rPr>
          <w:b/>
          <w:bCs/>
          <w:sz w:val="22"/>
          <w:szCs w:val="22"/>
        </w:rPr>
        <w:t xml:space="preserve"> </w:t>
      </w:r>
      <w:r w:rsidRPr="00041F50">
        <w:rPr>
          <w:bCs/>
          <w:sz w:val="22"/>
          <w:szCs w:val="22"/>
        </w:rPr>
        <w:t>–</w:t>
      </w:r>
      <w:r w:rsidRPr="00041F50">
        <w:rPr>
          <w:b/>
          <w:bCs/>
          <w:sz w:val="22"/>
          <w:szCs w:val="22"/>
        </w:rPr>
        <w:t xml:space="preserve"> </w:t>
      </w:r>
      <w:r w:rsidRPr="00041F50">
        <w:rPr>
          <w:bCs/>
          <w:sz w:val="22"/>
          <w:szCs w:val="22"/>
        </w:rPr>
        <w:t>конкурсному управляющем</w:t>
      </w:r>
      <w:proofErr w:type="gramStart"/>
      <w:r w:rsidRPr="00041F50">
        <w:rPr>
          <w:bCs/>
          <w:sz w:val="22"/>
          <w:szCs w:val="22"/>
        </w:rPr>
        <w:t>у</w:t>
      </w:r>
      <w:r w:rsidRPr="00041F50">
        <w:rPr>
          <w:b/>
          <w:bCs/>
          <w:sz w:val="22"/>
          <w:szCs w:val="22"/>
        </w:rPr>
        <w:t xml:space="preserve"> ООО</w:t>
      </w:r>
      <w:proofErr w:type="gramEnd"/>
      <w:r w:rsidRPr="00041F50">
        <w:rPr>
          <w:b/>
          <w:bCs/>
          <w:sz w:val="22"/>
          <w:szCs w:val="22"/>
        </w:rPr>
        <w:t xml:space="preserve"> «</w:t>
      </w:r>
      <w:proofErr w:type="spellStart"/>
      <w:r w:rsidRPr="00041F50">
        <w:rPr>
          <w:b/>
          <w:bCs/>
          <w:sz w:val="22"/>
          <w:szCs w:val="22"/>
        </w:rPr>
        <w:t>Стройземинвест</w:t>
      </w:r>
      <w:proofErr w:type="spellEnd"/>
      <w:r w:rsidRPr="00041F50">
        <w:rPr>
          <w:b/>
          <w:bCs/>
          <w:sz w:val="22"/>
          <w:szCs w:val="22"/>
        </w:rPr>
        <w:t xml:space="preserve">» </w:t>
      </w:r>
      <w:r w:rsidRPr="00041F50">
        <w:rPr>
          <w:bCs/>
          <w:sz w:val="22"/>
          <w:szCs w:val="22"/>
        </w:rPr>
        <w:t>(решение № 25 от 28.03.2023) – применить меру дисциплинарного воздействия – предупреждение</w:t>
      </w:r>
      <w:r w:rsidRPr="00041F50">
        <w:rPr>
          <w:bCs/>
          <w:iCs/>
          <w:sz w:val="22"/>
          <w:szCs w:val="22"/>
        </w:rPr>
        <w:t>.</w:t>
      </w:r>
    </w:p>
    <w:p w:rsidR="002157AA" w:rsidRPr="00041F50" w:rsidRDefault="002157AA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041F50">
        <w:rPr>
          <w:b/>
          <w:bCs/>
          <w:sz w:val="22"/>
          <w:szCs w:val="22"/>
        </w:rPr>
        <w:t xml:space="preserve">1.7. </w:t>
      </w:r>
      <w:r w:rsidRPr="00041F50">
        <w:rPr>
          <w:bCs/>
          <w:sz w:val="22"/>
          <w:szCs w:val="22"/>
        </w:rPr>
        <w:t xml:space="preserve">Арбитражному управляющему </w:t>
      </w:r>
      <w:r w:rsidRPr="00041F50">
        <w:rPr>
          <w:b/>
          <w:bCs/>
          <w:sz w:val="22"/>
          <w:szCs w:val="22"/>
        </w:rPr>
        <w:t xml:space="preserve"> Тулинову Сергею Владимировичу </w:t>
      </w:r>
      <w:r w:rsidRPr="00041F50">
        <w:rPr>
          <w:bCs/>
          <w:sz w:val="22"/>
          <w:szCs w:val="22"/>
        </w:rPr>
        <w:t>(Московская область)</w:t>
      </w:r>
      <w:r w:rsidRPr="00041F50">
        <w:rPr>
          <w:b/>
          <w:bCs/>
          <w:sz w:val="22"/>
          <w:szCs w:val="22"/>
        </w:rPr>
        <w:t xml:space="preserve"> </w:t>
      </w:r>
      <w:r w:rsidRPr="00041F50">
        <w:rPr>
          <w:bCs/>
          <w:sz w:val="22"/>
          <w:szCs w:val="22"/>
        </w:rPr>
        <w:t>–</w:t>
      </w:r>
      <w:r w:rsidRPr="00041F50">
        <w:rPr>
          <w:b/>
          <w:bCs/>
          <w:sz w:val="22"/>
          <w:szCs w:val="22"/>
        </w:rPr>
        <w:t xml:space="preserve"> </w:t>
      </w:r>
      <w:r w:rsidRPr="00041F50">
        <w:rPr>
          <w:bCs/>
          <w:sz w:val="22"/>
          <w:szCs w:val="22"/>
        </w:rPr>
        <w:t>конкурсному управляющем</w:t>
      </w:r>
      <w:proofErr w:type="gramStart"/>
      <w:r w:rsidRPr="00041F50">
        <w:rPr>
          <w:bCs/>
          <w:sz w:val="22"/>
          <w:szCs w:val="22"/>
        </w:rPr>
        <w:t>у</w:t>
      </w:r>
      <w:r w:rsidRPr="00041F50">
        <w:rPr>
          <w:b/>
          <w:bCs/>
          <w:sz w:val="22"/>
          <w:szCs w:val="22"/>
        </w:rPr>
        <w:t xml:space="preserve"> ООО</w:t>
      </w:r>
      <w:proofErr w:type="gramEnd"/>
      <w:r w:rsidRPr="00041F50">
        <w:rPr>
          <w:b/>
          <w:bCs/>
          <w:sz w:val="22"/>
          <w:szCs w:val="22"/>
        </w:rPr>
        <w:t xml:space="preserve"> «</w:t>
      </w:r>
      <w:proofErr w:type="spellStart"/>
      <w:r w:rsidRPr="00041F50">
        <w:rPr>
          <w:b/>
          <w:bCs/>
          <w:sz w:val="22"/>
          <w:szCs w:val="22"/>
        </w:rPr>
        <w:t>Автолига</w:t>
      </w:r>
      <w:proofErr w:type="spellEnd"/>
      <w:r w:rsidRPr="00041F50">
        <w:rPr>
          <w:b/>
          <w:bCs/>
          <w:sz w:val="22"/>
          <w:szCs w:val="22"/>
        </w:rPr>
        <w:t xml:space="preserve">» </w:t>
      </w:r>
      <w:r w:rsidRPr="00041F50">
        <w:rPr>
          <w:bCs/>
          <w:sz w:val="22"/>
          <w:szCs w:val="22"/>
        </w:rPr>
        <w:t>(решение № 27 от 30.03.2023) – объявить устное замечание.</w:t>
      </w:r>
    </w:p>
    <w:p w:rsidR="002157AA" w:rsidRPr="00041F50" w:rsidRDefault="002157AA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041F50">
        <w:rPr>
          <w:b/>
          <w:bCs/>
          <w:sz w:val="22"/>
          <w:szCs w:val="22"/>
        </w:rPr>
        <w:t xml:space="preserve">1.8. </w:t>
      </w:r>
      <w:r w:rsidRPr="00041F50">
        <w:rPr>
          <w:bCs/>
          <w:sz w:val="22"/>
          <w:szCs w:val="22"/>
        </w:rPr>
        <w:t xml:space="preserve">К арбитражному управляющему </w:t>
      </w:r>
      <w:r w:rsidRPr="00041F50">
        <w:rPr>
          <w:b/>
          <w:bCs/>
          <w:sz w:val="22"/>
          <w:szCs w:val="22"/>
        </w:rPr>
        <w:t xml:space="preserve"> Королевой Ольге Михайловне </w:t>
      </w:r>
      <w:r w:rsidRPr="00041F50">
        <w:rPr>
          <w:bCs/>
          <w:sz w:val="22"/>
          <w:szCs w:val="22"/>
        </w:rPr>
        <w:t>(Республика Коми)</w:t>
      </w:r>
      <w:r w:rsidRPr="00041F50">
        <w:rPr>
          <w:b/>
          <w:bCs/>
          <w:sz w:val="22"/>
          <w:szCs w:val="22"/>
        </w:rPr>
        <w:t xml:space="preserve"> </w:t>
      </w:r>
      <w:r w:rsidRPr="00041F50">
        <w:rPr>
          <w:bCs/>
          <w:sz w:val="22"/>
          <w:szCs w:val="22"/>
        </w:rPr>
        <w:t>–</w:t>
      </w:r>
      <w:r w:rsidRPr="00041F50">
        <w:rPr>
          <w:b/>
          <w:bCs/>
          <w:sz w:val="22"/>
          <w:szCs w:val="22"/>
        </w:rPr>
        <w:t xml:space="preserve"> </w:t>
      </w:r>
      <w:r w:rsidRPr="00041F50">
        <w:rPr>
          <w:bCs/>
          <w:sz w:val="22"/>
          <w:szCs w:val="22"/>
        </w:rPr>
        <w:t>временному и конкурсному управляющему</w:t>
      </w:r>
      <w:r w:rsidRPr="00041F50">
        <w:rPr>
          <w:b/>
          <w:bCs/>
          <w:sz w:val="22"/>
          <w:szCs w:val="22"/>
        </w:rPr>
        <w:t xml:space="preserve"> ООО «Фар </w:t>
      </w:r>
      <w:proofErr w:type="spellStart"/>
      <w:proofErr w:type="gramStart"/>
      <w:r w:rsidRPr="00041F50">
        <w:rPr>
          <w:b/>
          <w:bCs/>
          <w:sz w:val="22"/>
          <w:szCs w:val="22"/>
        </w:rPr>
        <w:t>Ист</w:t>
      </w:r>
      <w:proofErr w:type="spellEnd"/>
      <w:proofErr w:type="gramEnd"/>
      <w:r w:rsidRPr="00041F50">
        <w:rPr>
          <w:b/>
          <w:bCs/>
          <w:sz w:val="22"/>
          <w:szCs w:val="22"/>
        </w:rPr>
        <w:t xml:space="preserve"> Шип Менеджмент» </w:t>
      </w:r>
      <w:r w:rsidRPr="00041F50">
        <w:rPr>
          <w:bCs/>
          <w:sz w:val="22"/>
          <w:szCs w:val="22"/>
        </w:rPr>
        <w:t>(решение № 49 от 17.05.2023) – применить меру дисциплинарного воздействия – предупреждение</w:t>
      </w:r>
      <w:r w:rsidRPr="00041F50">
        <w:rPr>
          <w:bCs/>
          <w:iCs/>
          <w:sz w:val="22"/>
          <w:szCs w:val="22"/>
        </w:rPr>
        <w:t>.</w:t>
      </w:r>
    </w:p>
    <w:p w:rsidR="0039254E" w:rsidRPr="00041F50" w:rsidRDefault="0039254E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</w:p>
    <w:p w:rsidR="002B31E3" w:rsidRPr="00041F50" w:rsidRDefault="00ED0B54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041F50">
        <w:rPr>
          <w:b/>
          <w:bCs/>
          <w:iCs/>
          <w:sz w:val="22"/>
          <w:szCs w:val="22"/>
        </w:rPr>
        <w:t>2</w:t>
      </w:r>
      <w:r w:rsidR="002157AA" w:rsidRPr="00041F50">
        <w:rPr>
          <w:b/>
          <w:bCs/>
          <w:iCs/>
          <w:sz w:val="22"/>
          <w:szCs w:val="22"/>
        </w:rPr>
        <w:t xml:space="preserve">. </w:t>
      </w:r>
      <w:r w:rsidR="00DD2BF5" w:rsidRPr="00041F50">
        <w:rPr>
          <w:b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2157AA" w:rsidRPr="00041F50">
        <w:rPr>
          <w:b/>
          <w:bCs/>
          <w:sz w:val="22"/>
          <w:szCs w:val="22"/>
        </w:rPr>
        <w:t>14</w:t>
      </w:r>
      <w:r w:rsidR="00DD2BF5" w:rsidRPr="00041F50">
        <w:rPr>
          <w:b/>
          <w:bCs/>
          <w:sz w:val="22"/>
          <w:szCs w:val="22"/>
        </w:rPr>
        <w:t>.</w:t>
      </w:r>
      <w:r w:rsidR="00ED02C9" w:rsidRPr="00041F50">
        <w:rPr>
          <w:b/>
          <w:bCs/>
          <w:sz w:val="22"/>
          <w:szCs w:val="22"/>
        </w:rPr>
        <w:t>0</w:t>
      </w:r>
      <w:r w:rsidR="002157AA" w:rsidRPr="00041F50">
        <w:rPr>
          <w:b/>
          <w:bCs/>
          <w:sz w:val="22"/>
          <w:szCs w:val="22"/>
        </w:rPr>
        <w:t>6</w:t>
      </w:r>
      <w:r w:rsidR="00DD2BF5" w:rsidRPr="00041F50">
        <w:rPr>
          <w:b/>
          <w:bCs/>
          <w:sz w:val="22"/>
          <w:szCs w:val="22"/>
        </w:rPr>
        <w:t>.202</w:t>
      </w:r>
      <w:r w:rsidR="00ED02C9" w:rsidRPr="00041F50">
        <w:rPr>
          <w:b/>
          <w:bCs/>
          <w:sz w:val="22"/>
          <w:szCs w:val="22"/>
        </w:rPr>
        <w:t>3</w:t>
      </w:r>
      <w:r w:rsidR="00DD2BF5" w:rsidRPr="00041F50">
        <w:rPr>
          <w:bCs/>
          <w:sz w:val="22"/>
          <w:szCs w:val="22"/>
        </w:rPr>
        <w:t xml:space="preserve"> года.</w:t>
      </w:r>
    </w:p>
    <w:p w:rsidR="002157AA" w:rsidRPr="00041F50" w:rsidRDefault="002157AA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2157AA" w:rsidRPr="00041F50" w:rsidRDefault="002157AA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041F50">
        <w:rPr>
          <w:b/>
          <w:bCs/>
          <w:sz w:val="22"/>
          <w:szCs w:val="22"/>
        </w:rPr>
        <w:t>2.1.</w:t>
      </w:r>
      <w:r w:rsidRPr="00041F50">
        <w:rPr>
          <w:bCs/>
          <w:sz w:val="22"/>
          <w:szCs w:val="22"/>
        </w:rPr>
        <w:t xml:space="preserve"> Отложить рассмотрение дел арбитражных управляющих</w:t>
      </w:r>
      <w:r w:rsidRPr="00041F50">
        <w:rPr>
          <w:b/>
          <w:bCs/>
          <w:sz w:val="22"/>
          <w:szCs w:val="22"/>
        </w:rPr>
        <w:t xml:space="preserve"> Булгакова Евгения Викторовича </w:t>
      </w:r>
      <w:r w:rsidRPr="00041F50">
        <w:rPr>
          <w:bCs/>
          <w:sz w:val="22"/>
          <w:szCs w:val="22"/>
        </w:rPr>
        <w:t>(</w:t>
      </w:r>
      <w:proofErr w:type="gramStart"/>
      <w:r w:rsidRPr="00041F50">
        <w:rPr>
          <w:bCs/>
          <w:sz w:val="22"/>
          <w:szCs w:val="22"/>
        </w:rPr>
        <w:t>г</w:t>
      </w:r>
      <w:proofErr w:type="gramEnd"/>
      <w:r w:rsidRPr="00041F50">
        <w:rPr>
          <w:bCs/>
          <w:sz w:val="22"/>
          <w:szCs w:val="22"/>
        </w:rPr>
        <w:t xml:space="preserve">. Москва) и </w:t>
      </w:r>
      <w:proofErr w:type="spellStart"/>
      <w:r w:rsidRPr="00041F50">
        <w:rPr>
          <w:b/>
          <w:bCs/>
          <w:sz w:val="22"/>
          <w:szCs w:val="22"/>
        </w:rPr>
        <w:t>Гриценко</w:t>
      </w:r>
      <w:proofErr w:type="spellEnd"/>
      <w:r w:rsidRPr="00041F50">
        <w:rPr>
          <w:b/>
          <w:bCs/>
          <w:sz w:val="22"/>
          <w:szCs w:val="22"/>
        </w:rPr>
        <w:t xml:space="preserve"> Владимира Евгеньевича</w:t>
      </w:r>
      <w:r w:rsidRPr="00041F50">
        <w:rPr>
          <w:bCs/>
          <w:sz w:val="22"/>
          <w:szCs w:val="22"/>
        </w:rPr>
        <w:t xml:space="preserve"> (Саратовская область) на следующее заседание Дисциплинарного комитета.</w:t>
      </w:r>
    </w:p>
    <w:p w:rsidR="00DD2BF5" w:rsidRPr="00B27EA1" w:rsidRDefault="002157AA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041F50">
        <w:rPr>
          <w:b/>
          <w:bCs/>
          <w:sz w:val="22"/>
          <w:szCs w:val="22"/>
        </w:rPr>
        <w:t>2.2.</w:t>
      </w:r>
      <w:r w:rsidRPr="00041F50">
        <w:rPr>
          <w:bCs/>
          <w:sz w:val="22"/>
          <w:szCs w:val="22"/>
        </w:rPr>
        <w:t xml:space="preserve"> </w:t>
      </w:r>
      <w:proofErr w:type="gramStart"/>
      <w:r w:rsidRPr="00041F50">
        <w:rPr>
          <w:bCs/>
          <w:sz w:val="22"/>
          <w:szCs w:val="22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</w:t>
      </w:r>
      <w:r w:rsidRPr="00041F50">
        <w:rPr>
          <w:bCs/>
          <w:sz w:val="22"/>
          <w:szCs w:val="22"/>
        </w:rPr>
        <w:lastRenderedPageBreak/>
        <w:t xml:space="preserve">управляющими членских взносов, </w:t>
      </w:r>
      <w:r w:rsidRPr="00041F50">
        <w:rPr>
          <w:bCs/>
          <w:iCs/>
          <w:sz w:val="22"/>
          <w:szCs w:val="22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Pr="00041F50">
        <w:rPr>
          <w:bCs/>
          <w:sz w:val="22"/>
          <w:szCs w:val="22"/>
        </w:rPr>
        <w:t xml:space="preserve">применить к арбитражным управляющим </w:t>
      </w:r>
      <w:r w:rsidRPr="00041F50">
        <w:rPr>
          <w:b/>
          <w:bCs/>
          <w:sz w:val="22"/>
          <w:szCs w:val="22"/>
        </w:rPr>
        <w:t>Канищеву Игорю Анатольевичу (</w:t>
      </w:r>
      <w:r w:rsidRPr="00041F50">
        <w:rPr>
          <w:bCs/>
          <w:sz w:val="22"/>
          <w:szCs w:val="22"/>
        </w:rPr>
        <w:t xml:space="preserve">Калужская область), </w:t>
      </w:r>
      <w:proofErr w:type="spellStart"/>
      <w:r w:rsidRPr="00041F50">
        <w:rPr>
          <w:b/>
          <w:bCs/>
          <w:sz w:val="22"/>
          <w:szCs w:val="22"/>
        </w:rPr>
        <w:t>Коротаеву</w:t>
      </w:r>
      <w:proofErr w:type="spellEnd"/>
      <w:r w:rsidRPr="00041F50">
        <w:rPr>
          <w:b/>
          <w:bCs/>
          <w:sz w:val="22"/>
          <w:szCs w:val="22"/>
        </w:rPr>
        <w:t xml:space="preserve"> Эдуарду Дмитриевичу</w:t>
      </w:r>
      <w:r w:rsidRPr="00041F50">
        <w:rPr>
          <w:bCs/>
          <w:sz w:val="22"/>
          <w:szCs w:val="22"/>
        </w:rPr>
        <w:t xml:space="preserve"> (Омская область), </w:t>
      </w:r>
      <w:r w:rsidRPr="00041F50">
        <w:rPr>
          <w:b/>
          <w:bCs/>
          <w:sz w:val="22"/>
          <w:szCs w:val="22"/>
        </w:rPr>
        <w:t>Красноперову Андрею</w:t>
      </w:r>
      <w:proofErr w:type="gramEnd"/>
      <w:r w:rsidRPr="00041F50">
        <w:rPr>
          <w:b/>
          <w:bCs/>
          <w:sz w:val="22"/>
          <w:szCs w:val="22"/>
        </w:rPr>
        <w:t xml:space="preserve"> Юрьевичу</w:t>
      </w:r>
      <w:r w:rsidRPr="00041F50">
        <w:rPr>
          <w:bCs/>
          <w:sz w:val="22"/>
          <w:szCs w:val="22"/>
        </w:rPr>
        <w:t xml:space="preserve"> (Московская область) и </w:t>
      </w:r>
      <w:r w:rsidRPr="00041F50">
        <w:rPr>
          <w:b/>
          <w:bCs/>
          <w:sz w:val="22"/>
          <w:szCs w:val="22"/>
        </w:rPr>
        <w:t>Швец Андрею Юрьевичу</w:t>
      </w:r>
      <w:r w:rsidRPr="00041F50">
        <w:rPr>
          <w:bCs/>
          <w:sz w:val="22"/>
          <w:szCs w:val="22"/>
        </w:rPr>
        <w:t xml:space="preserve"> (Брянская область) меру дисциплинарного воздействия – </w:t>
      </w:r>
      <w:r w:rsidRPr="00041F50">
        <w:rPr>
          <w:bCs/>
          <w:iCs/>
          <w:sz w:val="22"/>
          <w:szCs w:val="22"/>
        </w:rPr>
        <w:t>рекомендовать Совету Ассоциации рассмотреть вопрос об исключении арбитражных управляющих из состава членов Ассоциации</w:t>
      </w:r>
      <w:r w:rsidRPr="00041F50">
        <w:rPr>
          <w:bCs/>
          <w:sz w:val="22"/>
          <w:szCs w:val="22"/>
        </w:rPr>
        <w:t>.</w:t>
      </w:r>
    </w:p>
    <w:p w:rsidR="00DD2BF5" w:rsidRPr="00857A70" w:rsidRDefault="00DD2BF5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DD2BF5" w:rsidRPr="00857A70" w:rsidRDefault="00DD2BF5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857A70" w:rsidRDefault="00A56367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857A70">
        <w:rPr>
          <w:sz w:val="22"/>
          <w:szCs w:val="22"/>
        </w:rPr>
        <w:t>Председател</w:t>
      </w:r>
      <w:r w:rsidR="00F13577" w:rsidRPr="00857A70">
        <w:rPr>
          <w:sz w:val="22"/>
          <w:szCs w:val="22"/>
        </w:rPr>
        <w:t>ь</w:t>
      </w:r>
      <w:r w:rsidR="00E820B6" w:rsidRPr="00857A70">
        <w:rPr>
          <w:sz w:val="22"/>
          <w:szCs w:val="22"/>
        </w:rPr>
        <w:t xml:space="preserve"> </w:t>
      </w:r>
      <w:r w:rsidRPr="00857A70">
        <w:rPr>
          <w:sz w:val="22"/>
          <w:szCs w:val="22"/>
        </w:rPr>
        <w:t xml:space="preserve">Дисциплинарного комитета     </w:t>
      </w:r>
      <w:r w:rsidR="00E820B6" w:rsidRPr="00857A70">
        <w:rPr>
          <w:sz w:val="22"/>
          <w:szCs w:val="22"/>
        </w:rPr>
        <w:t xml:space="preserve">                                         </w:t>
      </w:r>
      <w:r w:rsidR="00F13577" w:rsidRPr="00857A70">
        <w:rPr>
          <w:sz w:val="22"/>
          <w:szCs w:val="22"/>
        </w:rPr>
        <w:t>Г.А. Харитонов</w:t>
      </w:r>
    </w:p>
    <w:sectPr w:rsidR="002703FD" w:rsidRPr="00857A70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241A9"/>
    <w:rsid w:val="0002598D"/>
    <w:rsid w:val="00030148"/>
    <w:rsid w:val="00030B62"/>
    <w:rsid w:val="00030BE2"/>
    <w:rsid w:val="00034AB2"/>
    <w:rsid w:val="00041F50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03C"/>
    <w:rsid w:val="002072D5"/>
    <w:rsid w:val="0021123B"/>
    <w:rsid w:val="002157AA"/>
    <w:rsid w:val="002160F2"/>
    <w:rsid w:val="002239E6"/>
    <w:rsid w:val="0022534C"/>
    <w:rsid w:val="002304C7"/>
    <w:rsid w:val="00231215"/>
    <w:rsid w:val="00236FE3"/>
    <w:rsid w:val="00245AD9"/>
    <w:rsid w:val="00247277"/>
    <w:rsid w:val="00251626"/>
    <w:rsid w:val="00252F54"/>
    <w:rsid w:val="00254A24"/>
    <w:rsid w:val="00261F1D"/>
    <w:rsid w:val="00262C7E"/>
    <w:rsid w:val="00266216"/>
    <w:rsid w:val="002703FD"/>
    <w:rsid w:val="0027294B"/>
    <w:rsid w:val="00273D92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2A5C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5CC7"/>
    <w:rsid w:val="00420466"/>
    <w:rsid w:val="00427B18"/>
    <w:rsid w:val="00430538"/>
    <w:rsid w:val="004352D3"/>
    <w:rsid w:val="004412A6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62755"/>
    <w:rsid w:val="00675F05"/>
    <w:rsid w:val="0067646F"/>
    <w:rsid w:val="00676BBB"/>
    <w:rsid w:val="00682F23"/>
    <w:rsid w:val="0068734B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1B37"/>
    <w:rsid w:val="00731DF0"/>
    <w:rsid w:val="007371DB"/>
    <w:rsid w:val="00746CB3"/>
    <w:rsid w:val="00746D66"/>
    <w:rsid w:val="007535A9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52129"/>
    <w:rsid w:val="00852FC9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2121"/>
    <w:rsid w:val="00B033B7"/>
    <w:rsid w:val="00B17BDB"/>
    <w:rsid w:val="00B17C7D"/>
    <w:rsid w:val="00B27EA1"/>
    <w:rsid w:val="00B312B7"/>
    <w:rsid w:val="00B330AC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4569"/>
    <w:rsid w:val="00C20E2E"/>
    <w:rsid w:val="00C2255B"/>
    <w:rsid w:val="00C307C7"/>
    <w:rsid w:val="00C327BE"/>
    <w:rsid w:val="00C335D3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0114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29E7"/>
    <w:rsid w:val="00D648C1"/>
    <w:rsid w:val="00D661B3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7D34"/>
    <w:rsid w:val="00ED02C9"/>
    <w:rsid w:val="00ED0B54"/>
    <w:rsid w:val="00ED47B4"/>
    <w:rsid w:val="00EE0232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BB22-BB04-4F44-9050-82192AC4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366</cp:revision>
  <cp:lastPrinted>2022-05-13T07:42:00Z</cp:lastPrinted>
  <dcterms:created xsi:type="dcterms:W3CDTF">2014-09-19T13:22:00Z</dcterms:created>
  <dcterms:modified xsi:type="dcterms:W3CDTF">2023-06-15T09:17:00Z</dcterms:modified>
</cp:coreProperties>
</file>